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E3917" w14:textId="77777777" w:rsidR="008223E0" w:rsidRPr="009B5EF7" w:rsidRDefault="006F69D0" w:rsidP="008223E0">
      <w:pPr>
        <w:jc w:val="center"/>
        <w:rPr>
          <w:rFonts w:asciiTheme="minorHAnsi" w:hAnsiTheme="minorHAnsi" w:cs="Calibri"/>
          <w:b/>
          <w:bCs/>
          <w:smallCaps/>
          <w:sz w:val="32"/>
          <w:szCs w:val="32"/>
          <w:lang w:val="es-ES_tradnl"/>
        </w:rPr>
      </w:pPr>
      <w:r w:rsidRPr="009B5EF7">
        <w:rPr>
          <w:rFonts w:asciiTheme="minorHAnsi" w:hAnsiTheme="minorHAnsi" w:cs="Calibri"/>
          <w:b/>
          <w:bCs/>
          <w:smallCaps/>
          <w:sz w:val="32"/>
          <w:szCs w:val="32"/>
          <w:lang w:val="es-ES_tradnl"/>
        </w:rPr>
        <w:t>La Enseñanza Cristiana acerca del Futuro</w:t>
      </w:r>
    </w:p>
    <w:p w14:paraId="48676E2C" w14:textId="30894756" w:rsidR="00690E54" w:rsidRPr="009B5EF7" w:rsidRDefault="0018106B" w:rsidP="00690E54">
      <w:pPr>
        <w:jc w:val="center"/>
        <w:rPr>
          <w:rFonts w:asciiTheme="minorHAnsi" w:hAnsiTheme="minorHAnsi" w:cs="Calibri"/>
          <w:b/>
          <w:bCs/>
          <w:smallCaps/>
          <w:sz w:val="32"/>
          <w:szCs w:val="32"/>
          <w:lang w:val="es-ES_tradnl"/>
        </w:rPr>
      </w:pPr>
      <w:r w:rsidRPr="009B5EF7">
        <w:rPr>
          <w:rFonts w:asciiTheme="minorHAnsi" w:hAnsiTheme="minorHAnsi" w:cs="Calibri"/>
          <w:b/>
          <w:bCs/>
          <w:smallCaps/>
          <w:sz w:val="32"/>
          <w:szCs w:val="32"/>
          <w:lang w:val="es-ES_tradnl"/>
        </w:rPr>
        <w:t xml:space="preserve">El </w:t>
      </w:r>
      <w:r w:rsidR="005E0949" w:rsidRPr="009B5EF7">
        <w:rPr>
          <w:rFonts w:asciiTheme="minorHAnsi" w:hAnsiTheme="minorHAnsi" w:cs="Calibri"/>
          <w:b/>
          <w:bCs/>
          <w:smallCaps/>
          <w:sz w:val="32"/>
          <w:szCs w:val="32"/>
          <w:lang w:val="es-ES_tradnl"/>
        </w:rPr>
        <w:t>Premilenialismo Dispensacionalista</w:t>
      </w:r>
    </w:p>
    <w:p w14:paraId="42FA5BD6" w14:textId="77777777" w:rsidR="00690E54" w:rsidRPr="009B5EF7" w:rsidRDefault="00690E54" w:rsidP="00690E54">
      <w:pPr>
        <w:widowControl w:val="0"/>
        <w:autoSpaceDE w:val="0"/>
        <w:autoSpaceDN w:val="0"/>
        <w:adjustRightInd w:val="0"/>
        <w:rPr>
          <w:rFonts w:asciiTheme="minorHAnsi" w:hAnsiTheme="minorHAnsi" w:cs="Calibri"/>
          <w:b/>
          <w:sz w:val="28"/>
          <w:szCs w:val="28"/>
          <w:lang w:val="es-ES_tradnl"/>
        </w:rPr>
      </w:pPr>
    </w:p>
    <w:p w14:paraId="19A1F005" w14:textId="77777777" w:rsidR="00690E54" w:rsidRPr="009B5EF7" w:rsidRDefault="00690E54" w:rsidP="00690E54">
      <w:pPr>
        <w:widowControl w:val="0"/>
        <w:autoSpaceDE w:val="0"/>
        <w:autoSpaceDN w:val="0"/>
        <w:adjustRightInd w:val="0"/>
        <w:rPr>
          <w:rFonts w:asciiTheme="minorHAnsi" w:hAnsiTheme="minorHAnsi" w:cs="Calibri"/>
          <w:b/>
          <w:sz w:val="28"/>
          <w:szCs w:val="28"/>
          <w:lang w:val="es-ES_tradnl"/>
        </w:rPr>
      </w:pPr>
    </w:p>
    <w:p w14:paraId="7481AA08" w14:textId="77777777" w:rsidR="00690E54" w:rsidRPr="009B5EF7" w:rsidRDefault="00690E54" w:rsidP="00690E54">
      <w:pPr>
        <w:widowControl w:val="0"/>
        <w:autoSpaceDE w:val="0"/>
        <w:autoSpaceDN w:val="0"/>
        <w:adjustRightInd w:val="0"/>
        <w:rPr>
          <w:rFonts w:asciiTheme="minorHAnsi" w:hAnsiTheme="minorHAnsi" w:cs="Calibri"/>
          <w:b/>
          <w:sz w:val="28"/>
          <w:szCs w:val="28"/>
          <w:lang w:val="es-ES_tradnl"/>
        </w:rPr>
      </w:pPr>
    </w:p>
    <w:p w14:paraId="2D64FA48" w14:textId="1A20B962" w:rsidR="00690E54" w:rsidRPr="009B5EF7" w:rsidRDefault="001400B4" w:rsidP="00690E54">
      <w:pPr>
        <w:widowControl w:val="0"/>
        <w:autoSpaceDE w:val="0"/>
        <w:autoSpaceDN w:val="0"/>
        <w:adjustRightInd w:val="0"/>
        <w:rPr>
          <w:rFonts w:asciiTheme="minorHAnsi" w:hAnsiTheme="minorHAnsi" w:cs="Calibri"/>
          <w:b/>
          <w:sz w:val="28"/>
          <w:szCs w:val="28"/>
          <w:lang w:val="es-ES_tradnl"/>
        </w:rPr>
      </w:pPr>
      <w:r w:rsidRPr="009B5EF7">
        <w:rPr>
          <w:rFonts w:asciiTheme="minorHAnsi" w:hAnsiTheme="minorHAnsi" w:cs="Calibri"/>
          <w:b/>
          <w:sz w:val="28"/>
          <w:szCs w:val="28"/>
          <w:lang w:val="es-ES_tradnl"/>
        </w:rPr>
        <w:t>4.  El Premilenialismo Dispensacionalista</w:t>
      </w:r>
    </w:p>
    <w:p w14:paraId="15E25BEC" w14:textId="77777777" w:rsidR="00690E54" w:rsidRPr="009B5EF7" w:rsidRDefault="00690E54" w:rsidP="00690E54">
      <w:pPr>
        <w:widowControl w:val="0"/>
        <w:autoSpaceDE w:val="0"/>
        <w:autoSpaceDN w:val="0"/>
        <w:adjustRightInd w:val="0"/>
        <w:rPr>
          <w:rFonts w:asciiTheme="minorHAnsi" w:hAnsiTheme="minorHAnsi" w:cs="Calibri"/>
          <w:b/>
          <w:sz w:val="28"/>
          <w:szCs w:val="28"/>
          <w:lang w:val="es-ES_tradnl"/>
        </w:rPr>
      </w:pPr>
    </w:p>
    <w:p w14:paraId="27ED3651" w14:textId="1C318F68" w:rsidR="00690E54" w:rsidRPr="009B5EF7" w:rsidRDefault="00F4234E" w:rsidP="00690E54">
      <w:pPr>
        <w:pStyle w:val="ListParagraph"/>
        <w:widowControl w:val="0"/>
        <w:numPr>
          <w:ilvl w:val="0"/>
          <w:numId w:val="20"/>
        </w:numPr>
        <w:autoSpaceDE w:val="0"/>
        <w:autoSpaceDN w:val="0"/>
        <w:adjustRightInd w:val="0"/>
        <w:rPr>
          <w:rFonts w:asciiTheme="minorHAnsi" w:hAnsiTheme="minorHAnsi" w:cs="Calibri"/>
          <w:b/>
          <w:sz w:val="28"/>
          <w:szCs w:val="28"/>
          <w:lang w:val="es-ES_tradnl"/>
        </w:rPr>
      </w:pPr>
      <w:r w:rsidRPr="009B5EF7">
        <w:rPr>
          <w:rFonts w:asciiTheme="minorHAnsi" w:hAnsiTheme="minorHAnsi" w:cs="Calibri"/>
          <w:b/>
          <w:sz w:val="28"/>
          <w:szCs w:val="28"/>
          <w:lang w:val="es-ES_tradnl"/>
        </w:rPr>
        <w:t>Introducció</w:t>
      </w:r>
      <w:r w:rsidR="00690E54" w:rsidRPr="009B5EF7">
        <w:rPr>
          <w:rFonts w:asciiTheme="minorHAnsi" w:hAnsiTheme="minorHAnsi" w:cs="Calibri"/>
          <w:b/>
          <w:sz w:val="28"/>
          <w:szCs w:val="28"/>
          <w:lang w:val="es-ES_tradnl"/>
        </w:rPr>
        <w:t>n</w:t>
      </w:r>
    </w:p>
    <w:p w14:paraId="52498323" w14:textId="13668C41" w:rsidR="00690E54" w:rsidRPr="009B5EF7" w:rsidRDefault="00394257" w:rsidP="00690E54">
      <w:pPr>
        <w:widowControl w:val="0"/>
        <w:autoSpaceDE w:val="0"/>
        <w:autoSpaceDN w:val="0"/>
        <w:adjustRightInd w:val="0"/>
        <w:ind w:left="1080"/>
        <w:rPr>
          <w:rFonts w:asciiTheme="minorHAnsi" w:hAnsiTheme="minorHAnsi" w:cs="Calibri"/>
          <w:sz w:val="28"/>
          <w:szCs w:val="28"/>
          <w:lang w:val="es-ES_tradnl"/>
        </w:rPr>
      </w:pPr>
      <w:r w:rsidRPr="009B5EF7">
        <w:rPr>
          <w:rFonts w:asciiTheme="minorHAnsi" w:hAnsiTheme="minorHAnsi" w:cs="Calibri"/>
          <w:sz w:val="28"/>
          <w:szCs w:val="28"/>
          <w:lang w:val="es-ES_tradnl"/>
        </w:rPr>
        <w:t>Nuevo</w:t>
      </w:r>
    </w:p>
    <w:p w14:paraId="6938BB04" w14:textId="77777777" w:rsidR="00690E54" w:rsidRPr="009B5EF7" w:rsidRDefault="00690E54" w:rsidP="00690E54">
      <w:pPr>
        <w:widowControl w:val="0"/>
        <w:autoSpaceDE w:val="0"/>
        <w:autoSpaceDN w:val="0"/>
        <w:adjustRightInd w:val="0"/>
        <w:ind w:left="1080"/>
        <w:rPr>
          <w:rFonts w:asciiTheme="minorHAnsi" w:hAnsiTheme="minorHAnsi" w:cs="Calibri"/>
          <w:sz w:val="28"/>
          <w:szCs w:val="28"/>
          <w:lang w:val="es-ES_tradnl"/>
        </w:rPr>
      </w:pPr>
      <w:r w:rsidRPr="009B5EF7">
        <w:rPr>
          <w:rFonts w:asciiTheme="minorHAnsi" w:hAnsiTheme="minorHAnsi" w:cs="Calibri"/>
          <w:sz w:val="28"/>
          <w:szCs w:val="28"/>
          <w:lang w:val="es-ES_tradnl"/>
        </w:rPr>
        <w:t>John Nelson Darby, 1800-1882</w:t>
      </w:r>
    </w:p>
    <w:p w14:paraId="406B7879" w14:textId="77777777" w:rsidR="00690E54" w:rsidRPr="009B5EF7" w:rsidRDefault="00690E54" w:rsidP="00690E54">
      <w:pPr>
        <w:widowControl w:val="0"/>
        <w:autoSpaceDE w:val="0"/>
        <w:autoSpaceDN w:val="0"/>
        <w:adjustRightInd w:val="0"/>
        <w:ind w:left="720"/>
        <w:rPr>
          <w:rFonts w:asciiTheme="minorHAnsi" w:hAnsiTheme="minorHAnsi" w:cs="Calibri"/>
          <w:sz w:val="28"/>
          <w:szCs w:val="28"/>
          <w:lang w:val="es-ES_tradnl"/>
        </w:rPr>
      </w:pPr>
    </w:p>
    <w:p w14:paraId="75F982A2" w14:textId="77777777" w:rsidR="00690E54" w:rsidRPr="009B5EF7" w:rsidRDefault="00690E54" w:rsidP="00690E54">
      <w:pPr>
        <w:widowControl w:val="0"/>
        <w:autoSpaceDE w:val="0"/>
        <w:autoSpaceDN w:val="0"/>
        <w:adjustRightInd w:val="0"/>
        <w:ind w:left="720"/>
        <w:rPr>
          <w:rFonts w:asciiTheme="minorHAnsi" w:hAnsiTheme="minorHAnsi" w:cs="Calibri"/>
          <w:sz w:val="28"/>
          <w:szCs w:val="28"/>
          <w:lang w:val="es-ES_tradnl"/>
        </w:rPr>
      </w:pPr>
    </w:p>
    <w:p w14:paraId="00158867" w14:textId="2E96336E" w:rsidR="00690E54" w:rsidRPr="009B5EF7" w:rsidRDefault="00394257" w:rsidP="00690E54">
      <w:pPr>
        <w:pStyle w:val="ListParagraph"/>
        <w:widowControl w:val="0"/>
        <w:numPr>
          <w:ilvl w:val="0"/>
          <w:numId w:val="20"/>
        </w:numPr>
        <w:autoSpaceDE w:val="0"/>
        <w:autoSpaceDN w:val="0"/>
        <w:adjustRightInd w:val="0"/>
        <w:spacing w:after="120"/>
        <w:contextualSpacing w:val="0"/>
        <w:rPr>
          <w:rFonts w:asciiTheme="minorHAnsi" w:hAnsiTheme="minorHAnsi" w:cs="Calibri"/>
          <w:b/>
          <w:sz w:val="28"/>
          <w:szCs w:val="28"/>
          <w:lang w:val="es-ES_tradnl"/>
        </w:rPr>
      </w:pPr>
      <w:r w:rsidRPr="009B5EF7">
        <w:rPr>
          <w:rFonts w:asciiTheme="minorHAnsi" w:hAnsiTheme="minorHAnsi" w:cs="Calibri"/>
          <w:b/>
          <w:sz w:val="28"/>
          <w:szCs w:val="28"/>
          <w:lang w:val="es-ES_tradnl"/>
        </w:rPr>
        <w:t>Características</w:t>
      </w:r>
    </w:p>
    <w:p w14:paraId="533FC486" w14:textId="6C33C2DA" w:rsidR="00394257" w:rsidRPr="009B5EF7" w:rsidRDefault="00690E54" w:rsidP="00690E54">
      <w:pPr>
        <w:pStyle w:val="ListParagraph"/>
        <w:widowControl w:val="0"/>
        <w:numPr>
          <w:ilvl w:val="1"/>
          <w:numId w:val="20"/>
        </w:numPr>
        <w:autoSpaceDE w:val="0"/>
        <w:autoSpaceDN w:val="0"/>
        <w:adjustRightInd w:val="0"/>
        <w:contextualSpacing w:val="0"/>
        <w:rPr>
          <w:rFonts w:asciiTheme="minorHAnsi" w:hAnsiTheme="minorHAnsi" w:cs="Calibri"/>
          <w:b/>
          <w:sz w:val="28"/>
          <w:szCs w:val="28"/>
          <w:lang w:val="es-ES_tradnl"/>
        </w:rPr>
      </w:pPr>
      <w:r w:rsidRPr="009B5EF7">
        <w:rPr>
          <w:rFonts w:asciiTheme="minorHAnsi" w:hAnsiTheme="minorHAnsi" w:cs="Calibri"/>
          <w:sz w:val="28"/>
          <w:szCs w:val="28"/>
          <w:lang w:val="es-ES_tradnl"/>
        </w:rPr>
        <w:t>C</w:t>
      </w:r>
      <w:r w:rsidR="00394257" w:rsidRPr="009B5EF7">
        <w:rPr>
          <w:rFonts w:asciiTheme="minorHAnsi" w:hAnsiTheme="minorHAnsi" w:cs="Calibri"/>
          <w:sz w:val="28"/>
          <w:szCs w:val="28"/>
          <w:lang w:val="es-ES_tradnl"/>
        </w:rPr>
        <w:t>risto reinará por mil años después de su regreso</w:t>
      </w:r>
    </w:p>
    <w:p w14:paraId="0D67A007" w14:textId="7DF03AC5" w:rsidR="00690E54" w:rsidRPr="009B5EF7" w:rsidRDefault="00690E54" w:rsidP="00394257">
      <w:pPr>
        <w:pStyle w:val="ListParagraph"/>
        <w:widowControl w:val="0"/>
        <w:autoSpaceDE w:val="0"/>
        <w:autoSpaceDN w:val="0"/>
        <w:adjustRightInd w:val="0"/>
        <w:ind w:left="1080"/>
        <w:contextualSpacing w:val="0"/>
        <w:rPr>
          <w:rFonts w:asciiTheme="minorHAnsi" w:hAnsiTheme="minorHAnsi" w:cs="Calibri"/>
          <w:b/>
          <w:sz w:val="28"/>
          <w:szCs w:val="28"/>
          <w:lang w:val="es-ES_tradnl"/>
        </w:rPr>
      </w:pPr>
    </w:p>
    <w:p w14:paraId="040BA543" w14:textId="23E925E2" w:rsidR="00394257" w:rsidRPr="009B5EF7" w:rsidRDefault="00032A62" w:rsidP="00690E54">
      <w:pPr>
        <w:pStyle w:val="ListParagraph"/>
        <w:widowControl w:val="0"/>
        <w:numPr>
          <w:ilvl w:val="1"/>
          <w:numId w:val="20"/>
        </w:numPr>
        <w:autoSpaceDE w:val="0"/>
        <w:autoSpaceDN w:val="0"/>
        <w:adjustRightInd w:val="0"/>
        <w:contextualSpacing w:val="0"/>
        <w:rPr>
          <w:rFonts w:asciiTheme="minorHAnsi" w:hAnsiTheme="minorHAnsi" w:cs="Calibri"/>
          <w:b/>
          <w:sz w:val="28"/>
          <w:szCs w:val="28"/>
          <w:lang w:val="es-ES_tradnl"/>
        </w:rPr>
      </w:pPr>
      <w:r w:rsidRPr="009B5EF7">
        <w:rPr>
          <w:rFonts w:asciiTheme="minorHAnsi" w:hAnsiTheme="minorHAnsi" w:cs="Calibri"/>
          <w:sz w:val="28"/>
          <w:szCs w:val="28"/>
          <w:lang w:val="es-ES_tradnl"/>
        </w:rPr>
        <w:t xml:space="preserve">Enseña una distinción absoluta </w:t>
      </w:r>
      <w:r w:rsidR="003566C5" w:rsidRPr="009B5EF7">
        <w:rPr>
          <w:rFonts w:asciiTheme="minorHAnsi" w:hAnsiTheme="minorHAnsi" w:cs="Calibri"/>
          <w:sz w:val="28"/>
          <w:szCs w:val="28"/>
          <w:lang w:val="es-ES_tradnl"/>
        </w:rPr>
        <w:t xml:space="preserve">y fundamental </w:t>
      </w:r>
      <w:r w:rsidRPr="009B5EF7">
        <w:rPr>
          <w:rFonts w:asciiTheme="minorHAnsi" w:hAnsiTheme="minorHAnsi" w:cs="Calibri"/>
          <w:sz w:val="28"/>
          <w:szCs w:val="28"/>
          <w:lang w:val="es-ES_tradnl"/>
        </w:rPr>
        <w:t>entre Israel y la iglesia.  Hay dos programas</w:t>
      </w:r>
      <w:r w:rsidR="003566C5" w:rsidRPr="009B5EF7">
        <w:rPr>
          <w:rFonts w:asciiTheme="minorHAnsi" w:hAnsiTheme="minorHAnsi" w:cs="Calibri"/>
          <w:sz w:val="28"/>
          <w:szCs w:val="28"/>
          <w:lang w:val="es-ES_tradnl"/>
        </w:rPr>
        <w:t xml:space="preserve"> o propósitos;</w:t>
      </w:r>
      <w:r w:rsidRPr="009B5EF7">
        <w:rPr>
          <w:rFonts w:asciiTheme="minorHAnsi" w:hAnsiTheme="minorHAnsi" w:cs="Calibri"/>
          <w:sz w:val="28"/>
          <w:szCs w:val="28"/>
          <w:lang w:val="es-ES_tradnl"/>
        </w:rPr>
        <w:t xml:space="preserve"> dos pueblos que son permanentemente distintos.</w:t>
      </w:r>
    </w:p>
    <w:p w14:paraId="5A3DA73D" w14:textId="6B25FEF3" w:rsidR="00032A62" w:rsidRPr="009B5EF7" w:rsidRDefault="00032A62" w:rsidP="00032A62">
      <w:pPr>
        <w:widowControl w:val="0"/>
        <w:autoSpaceDE w:val="0"/>
        <w:autoSpaceDN w:val="0"/>
        <w:adjustRightInd w:val="0"/>
        <w:ind w:left="1440"/>
        <w:rPr>
          <w:rFonts w:asciiTheme="minorHAnsi" w:hAnsiTheme="minorHAnsi" w:cs="Calibri"/>
          <w:sz w:val="28"/>
          <w:szCs w:val="28"/>
          <w:lang w:val="es-ES_tradnl"/>
        </w:rPr>
      </w:pPr>
      <w:r w:rsidRPr="009B5EF7">
        <w:rPr>
          <w:rFonts w:asciiTheme="minorHAnsi" w:hAnsiTheme="minorHAnsi" w:cs="Calibri"/>
          <w:sz w:val="28"/>
          <w:szCs w:val="28"/>
          <w:lang w:val="es-ES_tradnl"/>
        </w:rPr>
        <w:t>El programa</w:t>
      </w:r>
      <w:r w:rsidR="00540824">
        <w:rPr>
          <w:rFonts w:asciiTheme="minorHAnsi" w:hAnsiTheme="minorHAnsi" w:cs="Calibri"/>
          <w:sz w:val="28"/>
          <w:szCs w:val="28"/>
          <w:lang w:val="es-ES_tradnl"/>
        </w:rPr>
        <w:t xml:space="preserve"> (propósito)</w:t>
      </w:r>
      <w:r w:rsidRPr="009B5EF7">
        <w:rPr>
          <w:rFonts w:asciiTheme="minorHAnsi" w:hAnsiTheme="minorHAnsi" w:cs="Calibri"/>
          <w:sz w:val="28"/>
          <w:szCs w:val="28"/>
          <w:lang w:val="es-ES_tradnl"/>
        </w:rPr>
        <w:t xml:space="preserve"> para los judíos está relacionado con la tierra.</w:t>
      </w:r>
    </w:p>
    <w:p w14:paraId="0A83D6F5" w14:textId="151EA8CA" w:rsidR="00032A62" w:rsidRPr="009B5EF7" w:rsidRDefault="00032A62" w:rsidP="00032A62">
      <w:pPr>
        <w:widowControl w:val="0"/>
        <w:autoSpaceDE w:val="0"/>
        <w:autoSpaceDN w:val="0"/>
        <w:adjustRightInd w:val="0"/>
        <w:ind w:left="1440"/>
        <w:rPr>
          <w:rFonts w:asciiTheme="minorHAnsi" w:hAnsiTheme="minorHAnsi" w:cs="Calibri"/>
          <w:sz w:val="28"/>
          <w:szCs w:val="28"/>
          <w:lang w:val="es-ES_tradnl"/>
        </w:rPr>
      </w:pPr>
      <w:r w:rsidRPr="009B5EF7">
        <w:rPr>
          <w:rFonts w:asciiTheme="minorHAnsi" w:hAnsiTheme="minorHAnsi" w:cs="Calibri"/>
          <w:sz w:val="28"/>
          <w:szCs w:val="28"/>
          <w:lang w:val="es-ES_tradnl"/>
        </w:rPr>
        <w:t xml:space="preserve">El programa </w:t>
      </w:r>
      <w:r w:rsidR="00540824">
        <w:rPr>
          <w:rFonts w:asciiTheme="minorHAnsi" w:hAnsiTheme="minorHAnsi" w:cs="Calibri"/>
          <w:sz w:val="28"/>
          <w:szCs w:val="28"/>
          <w:lang w:val="es-ES_tradnl"/>
        </w:rPr>
        <w:t xml:space="preserve">(propósito) </w:t>
      </w:r>
      <w:r w:rsidRPr="009B5EF7">
        <w:rPr>
          <w:rFonts w:asciiTheme="minorHAnsi" w:hAnsiTheme="minorHAnsi" w:cs="Calibri"/>
          <w:sz w:val="28"/>
          <w:szCs w:val="28"/>
          <w:lang w:val="es-ES_tradnl"/>
        </w:rPr>
        <w:t>para la iglesia está relacionado con el cielo.</w:t>
      </w:r>
    </w:p>
    <w:p w14:paraId="19A6D990" w14:textId="77777777" w:rsidR="00690E54" w:rsidRPr="009B5EF7" w:rsidRDefault="00690E54" w:rsidP="00690E54">
      <w:pPr>
        <w:widowControl w:val="0"/>
        <w:autoSpaceDE w:val="0"/>
        <w:autoSpaceDN w:val="0"/>
        <w:adjustRightInd w:val="0"/>
        <w:ind w:left="1440"/>
        <w:rPr>
          <w:rFonts w:asciiTheme="minorHAnsi" w:hAnsiTheme="minorHAnsi" w:cs="Calibri"/>
          <w:sz w:val="28"/>
          <w:szCs w:val="28"/>
          <w:lang w:val="es-ES_tradnl"/>
        </w:rPr>
      </w:pPr>
    </w:p>
    <w:p w14:paraId="7AF0748B" w14:textId="3901E3B8" w:rsidR="00036297" w:rsidRPr="009B5EF7" w:rsidRDefault="00036297" w:rsidP="00690E54">
      <w:pPr>
        <w:pStyle w:val="ListParagraph"/>
        <w:widowControl w:val="0"/>
        <w:numPr>
          <w:ilvl w:val="1"/>
          <w:numId w:val="20"/>
        </w:numPr>
        <w:autoSpaceDE w:val="0"/>
        <w:autoSpaceDN w:val="0"/>
        <w:adjustRightInd w:val="0"/>
        <w:contextualSpacing w:val="0"/>
        <w:rPr>
          <w:rFonts w:asciiTheme="minorHAnsi" w:hAnsiTheme="minorHAnsi" w:cs="Calibri"/>
          <w:b/>
          <w:sz w:val="28"/>
          <w:szCs w:val="28"/>
          <w:lang w:val="es-ES_tradnl"/>
        </w:rPr>
      </w:pPr>
      <w:r w:rsidRPr="009B5EF7">
        <w:rPr>
          <w:rFonts w:asciiTheme="minorHAnsi" w:hAnsiTheme="minorHAnsi" w:cs="Calibri"/>
          <w:sz w:val="28"/>
          <w:szCs w:val="28"/>
          <w:lang w:val="es-ES_tradnl"/>
        </w:rPr>
        <w:t>Originalmente (ha habido muchos cambios) los dispensacio</w:t>
      </w:r>
      <w:r w:rsidR="00110ABB" w:rsidRPr="009B5EF7">
        <w:rPr>
          <w:rFonts w:asciiTheme="minorHAnsi" w:hAnsiTheme="minorHAnsi" w:cs="Calibri"/>
          <w:sz w:val="28"/>
          <w:szCs w:val="28"/>
          <w:lang w:val="es-ES_tradnl"/>
        </w:rPr>
        <w:t xml:space="preserve">nalistas dividieron las relaciones </w:t>
      </w:r>
      <w:r w:rsidRPr="009B5EF7">
        <w:rPr>
          <w:rFonts w:asciiTheme="minorHAnsi" w:hAnsiTheme="minorHAnsi" w:cs="Calibri"/>
          <w:sz w:val="28"/>
          <w:szCs w:val="28"/>
          <w:lang w:val="es-ES_tradnl"/>
        </w:rPr>
        <w:t>de Dios con la hum</w:t>
      </w:r>
      <w:r w:rsidR="00110ABB" w:rsidRPr="009B5EF7">
        <w:rPr>
          <w:rFonts w:asciiTheme="minorHAnsi" w:hAnsiTheme="minorHAnsi" w:cs="Calibri"/>
          <w:sz w:val="28"/>
          <w:szCs w:val="28"/>
          <w:lang w:val="es-ES_tradnl"/>
        </w:rPr>
        <w:t>anidad en siete “dispensaciones</w:t>
      </w:r>
      <w:r w:rsidRPr="009B5EF7">
        <w:rPr>
          <w:rFonts w:asciiTheme="minorHAnsi" w:hAnsiTheme="minorHAnsi" w:cs="Calibri"/>
          <w:sz w:val="28"/>
          <w:szCs w:val="28"/>
          <w:lang w:val="es-ES_tradnl"/>
        </w:rPr>
        <w:t>”</w:t>
      </w:r>
      <w:r w:rsidR="00110ABB" w:rsidRPr="009B5EF7">
        <w:rPr>
          <w:rFonts w:asciiTheme="minorHAnsi" w:hAnsiTheme="minorHAnsi" w:cs="Calibri"/>
          <w:sz w:val="28"/>
          <w:szCs w:val="28"/>
          <w:lang w:val="es-ES_tradnl"/>
        </w:rPr>
        <w:t xml:space="preserve"> diferentes:</w:t>
      </w:r>
    </w:p>
    <w:p w14:paraId="47A5F450" w14:textId="77777777" w:rsidR="00690E54" w:rsidRPr="009B5EF7" w:rsidRDefault="00690E54" w:rsidP="00690E54">
      <w:pPr>
        <w:widowControl w:val="0"/>
        <w:autoSpaceDE w:val="0"/>
        <w:autoSpaceDN w:val="0"/>
        <w:adjustRightInd w:val="0"/>
        <w:ind w:left="1080"/>
        <w:rPr>
          <w:rFonts w:asciiTheme="minorHAnsi" w:hAnsiTheme="minorHAnsi" w:cs="Calibri"/>
          <w:b/>
          <w:sz w:val="14"/>
          <w:szCs w:val="28"/>
          <w:lang w:val="es-ES_tradnl"/>
        </w:rPr>
      </w:pPr>
    </w:p>
    <w:p w14:paraId="449A7103" w14:textId="7B4CD520" w:rsidR="00690E54" w:rsidRPr="009B5EF7" w:rsidRDefault="00110ABB" w:rsidP="00690E54">
      <w:pPr>
        <w:widowControl w:val="0"/>
        <w:autoSpaceDE w:val="0"/>
        <w:autoSpaceDN w:val="0"/>
        <w:adjustRightInd w:val="0"/>
        <w:ind w:left="1800"/>
        <w:rPr>
          <w:rFonts w:asciiTheme="minorHAnsi" w:hAnsiTheme="minorHAnsi" w:cs="Calibri"/>
          <w:sz w:val="28"/>
          <w:szCs w:val="28"/>
          <w:lang w:val="es-ES_tradnl"/>
        </w:rPr>
      </w:pPr>
      <w:r w:rsidRPr="009B5EF7">
        <w:rPr>
          <w:rFonts w:asciiTheme="minorHAnsi" w:hAnsiTheme="minorHAnsi" w:cs="Calibri"/>
          <w:sz w:val="28"/>
          <w:szCs w:val="28"/>
          <w:lang w:val="es-ES_tradnl"/>
        </w:rPr>
        <w:t>Inocencia</w:t>
      </w:r>
    </w:p>
    <w:p w14:paraId="73EE52A8" w14:textId="0676A87E" w:rsidR="00690E54" w:rsidRPr="009B5EF7" w:rsidRDefault="00110ABB" w:rsidP="00690E54">
      <w:pPr>
        <w:widowControl w:val="0"/>
        <w:autoSpaceDE w:val="0"/>
        <w:autoSpaceDN w:val="0"/>
        <w:adjustRightInd w:val="0"/>
        <w:ind w:left="1800"/>
        <w:rPr>
          <w:rFonts w:asciiTheme="minorHAnsi" w:hAnsiTheme="minorHAnsi" w:cs="Calibri"/>
          <w:sz w:val="28"/>
          <w:szCs w:val="28"/>
          <w:lang w:val="es-ES_tradnl"/>
        </w:rPr>
      </w:pPr>
      <w:r w:rsidRPr="009B5EF7">
        <w:rPr>
          <w:rFonts w:asciiTheme="minorHAnsi" w:hAnsiTheme="minorHAnsi" w:cs="Calibri"/>
          <w:sz w:val="28"/>
          <w:szCs w:val="28"/>
          <w:lang w:val="es-ES_tradnl"/>
        </w:rPr>
        <w:t>Consciencia o Responsabilidad Moral</w:t>
      </w:r>
    </w:p>
    <w:p w14:paraId="4A41BF6C" w14:textId="2C1E8391" w:rsidR="00690E54" w:rsidRPr="009B5EF7" w:rsidRDefault="00110ABB" w:rsidP="00690E54">
      <w:pPr>
        <w:widowControl w:val="0"/>
        <w:autoSpaceDE w:val="0"/>
        <w:autoSpaceDN w:val="0"/>
        <w:adjustRightInd w:val="0"/>
        <w:ind w:left="1800"/>
        <w:rPr>
          <w:rFonts w:asciiTheme="minorHAnsi" w:hAnsiTheme="minorHAnsi" w:cs="Calibri"/>
          <w:sz w:val="28"/>
          <w:szCs w:val="28"/>
          <w:lang w:val="es-ES_tradnl"/>
        </w:rPr>
      </w:pPr>
      <w:r w:rsidRPr="009B5EF7">
        <w:rPr>
          <w:rFonts w:asciiTheme="minorHAnsi" w:hAnsiTheme="minorHAnsi" w:cs="Calibri"/>
          <w:sz w:val="28"/>
          <w:szCs w:val="28"/>
          <w:lang w:val="es-ES_tradnl"/>
        </w:rPr>
        <w:t>Gobierno Humano</w:t>
      </w:r>
    </w:p>
    <w:p w14:paraId="57596973" w14:textId="00B3145D" w:rsidR="00690E54" w:rsidRPr="009B5EF7" w:rsidRDefault="00110ABB" w:rsidP="00690E54">
      <w:pPr>
        <w:widowControl w:val="0"/>
        <w:autoSpaceDE w:val="0"/>
        <w:autoSpaceDN w:val="0"/>
        <w:adjustRightInd w:val="0"/>
        <w:ind w:left="1800"/>
        <w:rPr>
          <w:rFonts w:asciiTheme="minorHAnsi" w:hAnsiTheme="minorHAnsi" w:cs="Calibri"/>
          <w:sz w:val="28"/>
          <w:szCs w:val="28"/>
          <w:lang w:val="es-ES_tradnl"/>
        </w:rPr>
      </w:pPr>
      <w:r w:rsidRPr="009B5EF7">
        <w:rPr>
          <w:rFonts w:asciiTheme="minorHAnsi" w:hAnsiTheme="minorHAnsi" w:cs="Calibri"/>
          <w:sz w:val="28"/>
          <w:szCs w:val="28"/>
          <w:lang w:val="es-ES_tradnl"/>
        </w:rPr>
        <w:t>Promesa</w:t>
      </w:r>
    </w:p>
    <w:p w14:paraId="1C2F4B1A" w14:textId="13218BE0" w:rsidR="00690E54" w:rsidRPr="009B5EF7" w:rsidRDefault="00110ABB" w:rsidP="00690E54">
      <w:pPr>
        <w:widowControl w:val="0"/>
        <w:autoSpaceDE w:val="0"/>
        <w:autoSpaceDN w:val="0"/>
        <w:adjustRightInd w:val="0"/>
        <w:ind w:left="1800"/>
        <w:rPr>
          <w:rFonts w:asciiTheme="minorHAnsi" w:hAnsiTheme="minorHAnsi" w:cs="Calibri"/>
          <w:sz w:val="28"/>
          <w:szCs w:val="28"/>
          <w:lang w:val="es-ES_tradnl"/>
        </w:rPr>
      </w:pPr>
      <w:r w:rsidRPr="009B5EF7">
        <w:rPr>
          <w:rFonts w:asciiTheme="minorHAnsi" w:hAnsiTheme="minorHAnsi" w:cs="Calibri"/>
          <w:sz w:val="28"/>
          <w:szCs w:val="28"/>
          <w:lang w:val="es-ES_tradnl"/>
        </w:rPr>
        <w:t>Ley</w:t>
      </w:r>
    </w:p>
    <w:p w14:paraId="5D60F49E" w14:textId="567F5A13" w:rsidR="00690E54" w:rsidRPr="009B5EF7" w:rsidRDefault="00110ABB" w:rsidP="00690E54">
      <w:pPr>
        <w:widowControl w:val="0"/>
        <w:autoSpaceDE w:val="0"/>
        <w:autoSpaceDN w:val="0"/>
        <w:adjustRightInd w:val="0"/>
        <w:ind w:left="1800"/>
        <w:rPr>
          <w:rFonts w:asciiTheme="minorHAnsi" w:hAnsiTheme="minorHAnsi" w:cs="Calibri"/>
          <w:sz w:val="28"/>
          <w:szCs w:val="28"/>
          <w:lang w:val="es-ES_tradnl"/>
        </w:rPr>
      </w:pPr>
      <w:r w:rsidRPr="009B5EF7">
        <w:rPr>
          <w:rFonts w:asciiTheme="minorHAnsi" w:hAnsiTheme="minorHAnsi" w:cs="Calibri"/>
          <w:sz w:val="28"/>
          <w:szCs w:val="28"/>
          <w:lang w:val="es-ES_tradnl"/>
        </w:rPr>
        <w:t>Gracia</w:t>
      </w:r>
    </w:p>
    <w:p w14:paraId="6B9538DF" w14:textId="5A8D5520" w:rsidR="00690E54" w:rsidRPr="009B5EF7" w:rsidRDefault="00110ABB" w:rsidP="00690E54">
      <w:pPr>
        <w:widowControl w:val="0"/>
        <w:autoSpaceDE w:val="0"/>
        <w:autoSpaceDN w:val="0"/>
        <w:adjustRightInd w:val="0"/>
        <w:ind w:left="1800"/>
        <w:rPr>
          <w:rFonts w:asciiTheme="minorHAnsi" w:hAnsiTheme="minorHAnsi" w:cs="Calibri"/>
          <w:sz w:val="28"/>
          <w:szCs w:val="28"/>
          <w:lang w:val="es-ES_tradnl"/>
        </w:rPr>
      </w:pPr>
      <w:r w:rsidRPr="009B5EF7">
        <w:rPr>
          <w:rFonts w:asciiTheme="minorHAnsi" w:hAnsiTheme="minorHAnsi" w:cs="Calibri"/>
          <w:sz w:val="28"/>
          <w:szCs w:val="28"/>
          <w:lang w:val="es-ES_tradnl"/>
        </w:rPr>
        <w:t>Reino</w:t>
      </w:r>
    </w:p>
    <w:p w14:paraId="56B3BD4B" w14:textId="77777777" w:rsidR="00690E54" w:rsidRPr="009B5EF7" w:rsidRDefault="00690E54" w:rsidP="00690E54">
      <w:pPr>
        <w:widowControl w:val="0"/>
        <w:autoSpaceDE w:val="0"/>
        <w:autoSpaceDN w:val="0"/>
        <w:adjustRightInd w:val="0"/>
        <w:ind w:left="1800"/>
        <w:rPr>
          <w:rFonts w:asciiTheme="minorHAnsi" w:hAnsiTheme="minorHAnsi" w:cs="Calibri"/>
          <w:sz w:val="14"/>
          <w:szCs w:val="28"/>
          <w:lang w:val="es-ES_tradnl"/>
        </w:rPr>
      </w:pPr>
    </w:p>
    <w:p w14:paraId="7B0787F6" w14:textId="79F35CA8" w:rsidR="00110ABB" w:rsidRPr="009B5EF7" w:rsidRDefault="00110ABB" w:rsidP="00690E54">
      <w:pPr>
        <w:widowControl w:val="0"/>
        <w:autoSpaceDE w:val="0"/>
        <w:autoSpaceDN w:val="0"/>
        <w:adjustRightInd w:val="0"/>
        <w:ind w:left="1440"/>
        <w:rPr>
          <w:rFonts w:asciiTheme="minorHAnsi" w:hAnsiTheme="minorHAnsi" w:cs="Calibri"/>
          <w:sz w:val="28"/>
          <w:szCs w:val="28"/>
          <w:lang w:val="es-ES_tradnl"/>
        </w:rPr>
      </w:pPr>
      <w:r w:rsidRPr="009B5EF7">
        <w:rPr>
          <w:rFonts w:asciiTheme="minorHAnsi" w:hAnsiTheme="minorHAnsi" w:cs="Calibri"/>
          <w:sz w:val="28"/>
          <w:szCs w:val="28"/>
          <w:lang w:val="es-ES_tradnl"/>
        </w:rPr>
        <w:t xml:space="preserve">Si bien en cada dispensación Dios </w:t>
      </w:r>
      <w:r w:rsidR="00D02941" w:rsidRPr="009B5EF7">
        <w:rPr>
          <w:rFonts w:asciiTheme="minorHAnsi" w:hAnsiTheme="minorHAnsi" w:cs="Calibri"/>
          <w:sz w:val="28"/>
          <w:szCs w:val="28"/>
          <w:lang w:val="es-ES_tradnl"/>
        </w:rPr>
        <w:t>se revela a sí mismo</w:t>
      </w:r>
      <w:r w:rsidRPr="009B5EF7">
        <w:rPr>
          <w:rFonts w:asciiTheme="minorHAnsi" w:hAnsiTheme="minorHAnsi" w:cs="Calibri"/>
          <w:sz w:val="28"/>
          <w:szCs w:val="28"/>
          <w:lang w:val="es-ES_tradnl"/>
        </w:rPr>
        <w:t xml:space="preserve"> de un modo diferente, estas dispensaciones no son modos diversos de salvación.</w:t>
      </w:r>
    </w:p>
    <w:p w14:paraId="5166C0B2" w14:textId="77777777" w:rsidR="00690E54" w:rsidRPr="009B5EF7" w:rsidRDefault="00690E54" w:rsidP="00690E54">
      <w:pPr>
        <w:widowControl w:val="0"/>
        <w:autoSpaceDE w:val="0"/>
        <w:autoSpaceDN w:val="0"/>
        <w:adjustRightInd w:val="0"/>
        <w:ind w:left="1080"/>
        <w:rPr>
          <w:rFonts w:asciiTheme="minorHAnsi" w:hAnsiTheme="minorHAnsi" w:cs="Calibri"/>
          <w:b/>
          <w:sz w:val="28"/>
          <w:szCs w:val="28"/>
          <w:lang w:val="es-ES_tradnl"/>
        </w:rPr>
      </w:pPr>
    </w:p>
    <w:p w14:paraId="7F01BFB9" w14:textId="345B842C" w:rsidR="008B596D" w:rsidRPr="009B5EF7" w:rsidRDefault="008B596D" w:rsidP="00690E54">
      <w:pPr>
        <w:pStyle w:val="ListParagraph"/>
        <w:widowControl w:val="0"/>
        <w:numPr>
          <w:ilvl w:val="1"/>
          <w:numId w:val="20"/>
        </w:numPr>
        <w:autoSpaceDE w:val="0"/>
        <w:autoSpaceDN w:val="0"/>
        <w:adjustRightInd w:val="0"/>
        <w:contextualSpacing w:val="0"/>
        <w:rPr>
          <w:rFonts w:asciiTheme="minorHAnsi" w:hAnsiTheme="minorHAnsi" w:cs="Calibri"/>
          <w:sz w:val="28"/>
          <w:szCs w:val="28"/>
          <w:lang w:val="es-ES_tradnl"/>
        </w:rPr>
      </w:pPr>
      <w:r w:rsidRPr="009B5EF7">
        <w:rPr>
          <w:rFonts w:asciiTheme="minorHAnsi" w:hAnsiTheme="minorHAnsi" w:cs="Calibri"/>
          <w:sz w:val="28"/>
          <w:szCs w:val="28"/>
          <w:lang w:val="es-ES_tradnl"/>
        </w:rPr>
        <w:t>La dispensación del Reino es el reinado del milenio de Cristo que ocurrirá después de su Segunda Venida.</w:t>
      </w:r>
    </w:p>
    <w:p w14:paraId="5B5F5973" w14:textId="77777777" w:rsidR="00690E54" w:rsidRPr="009B5EF7" w:rsidRDefault="00690E54" w:rsidP="00690E54">
      <w:pPr>
        <w:widowControl w:val="0"/>
        <w:autoSpaceDE w:val="0"/>
        <w:autoSpaceDN w:val="0"/>
        <w:adjustRightInd w:val="0"/>
        <w:ind w:left="1080"/>
        <w:rPr>
          <w:rFonts w:asciiTheme="minorHAnsi" w:hAnsiTheme="minorHAnsi" w:cs="Calibri"/>
          <w:b/>
          <w:sz w:val="28"/>
          <w:szCs w:val="28"/>
          <w:lang w:val="es-ES_tradnl"/>
        </w:rPr>
      </w:pPr>
    </w:p>
    <w:p w14:paraId="76297C69" w14:textId="36F118F8" w:rsidR="00F828C5" w:rsidRDefault="00F828C5">
      <w:pPr>
        <w:rPr>
          <w:rFonts w:asciiTheme="minorHAnsi" w:hAnsiTheme="minorHAnsi" w:cs="Calibri"/>
          <w:b/>
          <w:sz w:val="28"/>
          <w:szCs w:val="28"/>
          <w:lang w:val="es-ES_tradnl"/>
        </w:rPr>
      </w:pPr>
      <w:r>
        <w:rPr>
          <w:rFonts w:asciiTheme="minorHAnsi" w:hAnsiTheme="minorHAnsi" w:cs="Calibri"/>
          <w:b/>
          <w:sz w:val="28"/>
          <w:szCs w:val="28"/>
          <w:lang w:val="es-ES_tradnl"/>
        </w:rPr>
        <w:br w:type="page"/>
      </w:r>
    </w:p>
    <w:p w14:paraId="3096CD25" w14:textId="7CE98ACD" w:rsidR="00690E54" w:rsidRPr="009325AD" w:rsidRDefault="00592E83" w:rsidP="00BA7DC1">
      <w:pPr>
        <w:pStyle w:val="ListParagraph"/>
        <w:widowControl w:val="0"/>
        <w:numPr>
          <w:ilvl w:val="1"/>
          <w:numId w:val="20"/>
        </w:numPr>
        <w:autoSpaceDE w:val="0"/>
        <w:autoSpaceDN w:val="0"/>
        <w:adjustRightInd w:val="0"/>
        <w:contextualSpacing w:val="0"/>
        <w:rPr>
          <w:rFonts w:asciiTheme="minorHAnsi" w:hAnsiTheme="minorHAnsi" w:cs="Calibri"/>
          <w:b/>
          <w:sz w:val="28"/>
          <w:szCs w:val="28"/>
          <w:lang w:val="es-ES_tradnl"/>
        </w:rPr>
      </w:pPr>
      <w:r w:rsidRPr="009B5EF7">
        <w:rPr>
          <w:rFonts w:asciiTheme="minorHAnsi" w:hAnsiTheme="minorHAnsi" w:cs="Calibri"/>
          <w:sz w:val="28"/>
          <w:szCs w:val="28"/>
          <w:lang w:val="es-ES_tradnl"/>
        </w:rPr>
        <w:lastRenderedPageBreak/>
        <w:t xml:space="preserve">El Reino es literal y físico; Cristo está presente físicamente.  Las promesas a Abraham se cumplen físicamente:  </w:t>
      </w:r>
      <w:r w:rsidR="005831CF" w:rsidRPr="009B5EF7">
        <w:rPr>
          <w:rFonts w:asciiTheme="minorHAnsi" w:hAnsiTheme="minorHAnsi" w:cs="Calibri"/>
          <w:sz w:val="28"/>
          <w:szCs w:val="28"/>
          <w:lang w:val="es-ES_tradnl"/>
        </w:rPr>
        <w:t xml:space="preserve">la tierra es una posesión eterna, </w:t>
      </w:r>
      <w:r w:rsidR="00C93358">
        <w:rPr>
          <w:rFonts w:asciiTheme="minorHAnsi" w:hAnsiTheme="minorHAnsi" w:cs="Calibri"/>
          <w:sz w:val="28"/>
          <w:szCs w:val="28"/>
          <w:lang w:val="es-ES_tradnl"/>
        </w:rPr>
        <w:t>un descendiente de David está sobre</w:t>
      </w:r>
      <w:r w:rsidR="005831CF" w:rsidRPr="009B5EF7">
        <w:rPr>
          <w:rFonts w:asciiTheme="minorHAnsi" w:hAnsiTheme="minorHAnsi" w:cs="Calibri"/>
          <w:sz w:val="28"/>
          <w:szCs w:val="28"/>
          <w:lang w:val="es-ES_tradnl"/>
        </w:rPr>
        <w:t xml:space="preserve"> el trono.  Los judíos se juntarán de nuevo en Israel por un tiempo de prosperidad y bendición.  Todos los pasajes mesiánicos en los libros proféticos y los salmos hablan del cumplimiento en un sentido </w:t>
      </w:r>
      <w:r w:rsidR="00BA7DC1" w:rsidRPr="009B5EF7">
        <w:rPr>
          <w:rFonts w:asciiTheme="minorHAnsi" w:hAnsiTheme="minorHAnsi" w:cs="Calibri"/>
          <w:sz w:val="28"/>
          <w:szCs w:val="28"/>
          <w:lang w:val="es-ES_tradnl"/>
        </w:rPr>
        <w:t>físico, nacionalista y político.  Ninguna de estas profecías aún se han cumplido.  (Jeremías 31:31-34; Salmo 72:1-20; Isaías</w:t>
      </w:r>
      <w:r w:rsidR="00690E54" w:rsidRPr="009B5EF7">
        <w:rPr>
          <w:rFonts w:asciiTheme="minorHAnsi" w:hAnsiTheme="minorHAnsi" w:cs="Calibri"/>
          <w:sz w:val="28"/>
          <w:szCs w:val="28"/>
          <w:lang w:val="es-ES_tradnl"/>
        </w:rPr>
        <w:t xml:space="preserve"> 2:1-4, </w:t>
      </w:r>
      <w:r w:rsidR="00BA7DC1" w:rsidRPr="009B5EF7">
        <w:rPr>
          <w:rFonts w:asciiTheme="minorHAnsi" w:hAnsiTheme="minorHAnsi" w:cs="Calibri"/>
          <w:sz w:val="28"/>
          <w:szCs w:val="28"/>
          <w:lang w:val="es-ES_tradnl"/>
        </w:rPr>
        <w:t>11:1-9,11-16; 65:18-25; Jeremías 23:5-6; Amos 9:11-15; Miqueas 4:1-4; Zacarías</w:t>
      </w:r>
      <w:r w:rsidR="00690E54" w:rsidRPr="009B5EF7">
        <w:rPr>
          <w:rFonts w:asciiTheme="minorHAnsi" w:hAnsiTheme="minorHAnsi" w:cs="Calibri"/>
          <w:sz w:val="28"/>
          <w:szCs w:val="28"/>
          <w:lang w:val="es-ES_tradnl"/>
        </w:rPr>
        <w:t xml:space="preserve"> 14:1-9,16-21.)</w:t>
      </w:r>
    </w:p>
    <w:p w14:paraId="338C0B0F" w14:textId="77777777" w:rsidR="009325AD" w:rsidRPr="009325AD" w:rsidRDefault="009325AD" w:rsidP="009325AD">
      <w:pPr>
        <w:widowControl w:val="0"/>
        <w:autoSpaceDE w:val="0"/>
        <w:autoSpaceDN w:val="0"/>
        <w:adjustRightInd w:val="0"/>
        <w:ind w:left="1080"/>
        <w:rPr>
          <w:rFonts w:asciiTheme="minorHAnsi" w:hAnsiTheme="minorHAnsi" w:cs="Calibri"/>
          <w:b/>
          <w:sz w:val="12"/>
          <w:szCs w:val="28"/>
          <w:lang w:val="es-ES_tradnl"/>
        </w:rPr>
      </w:pPr>
    </w:p>
    <w:p w14:paraId="03FE2775" w14:textId="2D156F1B" w:rsidR="009325AD" w:rsidRPr="009325AD" w:rsidRDefault="009325AD" w:rsidP="009325AD">
      <w:pPr>
        <w:widowControl w:val="0"/>
        <w:autoSpaceDE w:val="0"/>
        <w:autoSpaceDN w:val="0"/>
        <w:adjustRightInd w:val="0"/>
        <w:ind w:left="1440"/>
        <w:rPr>
          <w:rFonts w:asciiTheme="minorHAnsi" w:hAnsiTheme="minorHAnsi" w:cs="Calibri"/>
          <w:b/>
          <w:sz w:val="28"/>
          <w:szCs w:val="28"/>
          <w:lang w:val="es-ES_tradnl"/>
        </w:rPr>
      </w:pPr>
      <w:r>
        <w:rPr>
          <w:rFonts w:asciiTheme="minorHAnsi" w:hAnsiTheme="minorHAnsi" w:cs="Calibri"/>
          <w:b/>
          <w:sz w:val="28"/>
          <w:szCs w:val="28"/>
          <w:lang w:val="es-ES_tradnl"/>
        </w:rPr>
        <w:t>Esta característica distingue el dispensacionalismo de la teología del pacto.  Los amilenialistas tienden a creer la teología del pacto cuya hermenéutica permite que los sucesivos períodos interpreten los anteriores.  El Nuevo Testamento interpreta el Antiguo.</w:t>
      </w:r>
    </w:p>
    <w:p w14:paraId="2448C7CE" w14:textId="77777777" w:rsidR="00690E54" w:rsidRPr="009B5EF7" w:rsidRDefault="00690E54" w:rsidP="00690E54">
      <w:pPr>
        <w:widowControl w:val="0"/>
        <w:autoSpaceDE w:val="0"/>
        <w:autoSpaceDN w:val="0"/>
        <w:adjustRightInd w:val="0"/>
        <w:rPr>
          <w:rFonts w:asciiTheme="minorHAnsi" w:hAnsiTheme="minorHAnsi" w:cs="Calibri"/>
          <w:b/>
          <w:sz w:val="28"/>
          <w:szCs w:val="28"/>
          <w:lang w:val="es-ES_tradnl"/>
        </w:rPr>
      </w:pPr>
    </w:p>
    <w:p w14:paraId="25664A01" w14:textId="06CDC380" w:rsidR="00C0613D" w:rsidRPr="009B5EF7" w:rsidRDefault="00C0613D" w:rsidP="00690E54">
      <w:pPr>
        <w:pStyle w:val="ListParagraph"/>
        <w:widowControl w:val="0"/>
        <w:numPr>
          <w:ilvl w:val="1"/>
          <w:numId w:val="20"/>
        </w:numPr>
        <w:autoSpaceDE w:val="0"/>
        <w:autoSpaceDN w:val="0"/>
        <w:adjustRightInd w:val="0"/>
        <w:contextualSpacing w:val="0"/>
        <w:rPr>
          <w:rFonts w:asciiTheme="minorHAnsi" w:hAnsiTheme="minorHAnsi" w:cs="Calibri"/>
          <w:b/>
          <w:sz w:val="28"/>
          <w:szCs w:val="28"/>
          <w:lang w:val="es-ES_tradnl"/>
        </w:rPr>
      </w:pPr>
      <w:r w:rsidRPr="009B5EF7">
        <w:rPr>
          <w:rFonts w:asciiTheme="minorHAnsi" w:hAnsiTheme="minorHAnsi" w:cs="Calibri"/>
          <w:sz w:val="28"/>
          <w:szCs w:val="28"/>
          <w:lang w:val="es-ES_tradnl"/>
        </w:rPr>
        <w:t>Los judíos rechazaron el Reino cuando Cristo vino la primera vez.  Por lo tanto, el Reino se in</w:t>
      </w:r>
      <w:r w:rsidR="00C93358">
        <w:rPr>
          <w:rFonts w:asciiTheme="minorHAnsi" w:hAnsiTheme="minorHAnsi" w:cs="Calibri"/>
          <w:sz w:val="28"/>
          <w:szCs w:val="28"/>
          <w:lang w:val="es-ES_tradnl"/>
        </w:rPr>
        <w:t xml:space="preserve">trodujo en forma de “misterio,” es decir </w:t>
      </w:r>
      <w:r w:rsidRPr="009B5EF7">
        <w:rPr>
          <w:rFonts w:asciiTheme="minorHAnsi" w:hAnsiTheme="minorHAnsi" w:cs="Calibri"/>
          <w:sz w:val="28"/>
          <w:szCs w:val="28"/>
          <w:lang w:val="es-ES_tradnl"/>
        </w:rPr>
        <w:t>la iglesia.  La iglesia vi</w:t>
      </w:r>
      <w:r w:rsidR="00344B8F" w:rsidRPr="009B5EF7">
        <w:rPr>
          <w:rFonts w:asciiTheme="minorHAnsi" w:hAnsiTheme="minorHAnsi" w:cs="Calibri"/>
          <w:sz w:val="28"/>
          <w:szCs w:val="28"/>
          <w:lang w:val="es-ES_tradnl"/>
        </w:rPr>
        <w:t>sible constituye el reino de los cielos en misterio.</w:t>
      </w:r>
    </w:p>
    <w:p w14:paraId="4A7A2FDE" w14:textId="77777777" w:rsidR="00C0613D" w:rsidRPr="009B5EF7" w:rsidRDefault="00C0613D" w:rsidP="00C0613D">
      <w:pPr>
        <w:widowControl w:val="0"/>
        <w:autoSpaceDE w:val="0"/>
        <w:autoSpaceDN w:val="0"/>
        <w:adjustRightInd w:val="0"/>
        <w:rPr>
          <w:rFonts w:asciiTheme="minorHAnsi" w:hAnsiTheme="minorHAnsi" w:cs="Calibri"/>
          <w:b/>
          <w:sz w:val="28"/>
          <w:szCs w:val="28"/>
          <w:lang w:val="es-ES_tradnl"/>
        </w:rPr>
      </w:pPr>
    </w:p>
    <w:p w14:paraId="7C1EF3C1" w14:textId="61020F4D" w:rsidR="00C0613D" w:rsidRPr="009B5EF7" w:rsidRDefault="00FF44A3" w:rsidP="00690E54">
      <w:pPr>
        <w:pStyle w:val="ListParagraph"/>
        <w:widowControl w:val="0"/>
        <w:numPr>
          <w:ilvl w:val="1"/>
          <w:numId w:val="20"/>
        </w:numPr>
        <w:autoSpaceDE w:val="0"/>
        <w:autoSpaceDN w:val="0"/>
        <w:adjustRightInd w:val="0"/>
        <w:contextualSpacing w:val="0"/>
        <w:rPr>
          <w:rFonts w:asciiTheme="minorHAnsi" w:hAnsiTheme="minorHAnsi" w:cs="Calibri"/>
          <w:b/>
          <w:sz w:val="28"/>
          <w:szCs w:val="28"/>
          <w:lang w:val="es-ES_tradnl"/>
        </w:rPr>
      </w:pPr>
      <w:r w:rsidRPr="009B5EF7">
        <w:rPr>
          <w:rFonts w:asciiTheme="minorHAnsi" w:hAnsiTheme="minorHAnsi" w:cs="Calibri"/>
          <w:sz w:val="28"/>
          <w:szCs w:val="28"/>
          <w:lang w:val="es-ES_tradnl"/>
        </w:rPr>
        <w:t>El propósito de la iglesia es el de reunir a creyentes, principalmente los gentiles pero incluyendo también a los judíos, hasta que Cristo regrese nuevamente para el arrebato.</w:t>
      </w:r>
    </w:p>
    <w:p w14:paraId="245A2435" w14:textId="77777777" w:rsidR="00690E54" w:rsidRPr="009B5EF7" w:rsidRDefault="00690E54" w:rsidP="00690E54">
      <w:pPr>
        <w:widowControl w:val="0"/>
        <w:autoSpaceDE w:val="0"/>
        <w:autoSpaceDN w:val="0"/>
        <w:adjustRightInd w:val="0"/>
        <w:rPr>
          <w:rFonts w:asciiTheme="minorHAnsi" w:hAnsiTheme="minorHAnsi" w:cs="Calibri"/>
          <w:b/>
          <w:sz w:val="28"/>
          <w:szCs w:val="28"/>
          <w:lang w:val="es-ES_tradnl"/>
        </w:rPr>
      </w:pPr>
    </w:p>
    <w:p w14:paraId="1890E233" w14:textId="1ED1BD66" w:rsidR="000E4F39" w:rsidRPr="009B5EF7" w:rsidRDefault="00326572" w:rsidP="00690E54">
      <w:pPr>
        <w:pStyle w:val="ListParagraph"/>
        <w:widowControl w:val="0"/>
        <w:numPr>
          <w:ilvl w:val="1"/>
          <w:numId w:val="20"/>
        </w:numPr>
        <w:autoSpaceDE w:val="0"/>
        <w:autoSpaceDN w:val="0"/>
        <w:adjustRightInd w:val="0"/>
        <w:contextualSpacing w:val="0"/>
        <w:rPr>
          <w:rFonts w:asciiTheme="minorHAnsi" w:hAnsiTheme="minorHAnsi" w:cs="Calibri"/>
          <w:sz w:val="28"/>
          <w:szCs w:val="28"/>
          <w:lang w:val="es-ES_tradnl"/>
        </w:rPr>
      </w:pPr>
      <w:r w:rsidRPr="009B5EF7">
        <w:rPr>
          <w:rFonts w:asciiTheme="minorHAnsi" w:hAnsiTheme="minorHAnsi" w:cs="Calibri"/>
          <w:sz w:val="28"/>
          <w:szCs w:val="28"/>
          <w:lang w:val="es-ES_tradnl"/>
        </w:rPr>
        <w:t>Debido a que</w:t>
      </w:r>
      <w:r w:rsidR="00072504" w:rsidRPr="009B5EF7">
        <w:rPr>
          <w:rFonts w:asciiTheme="minorHAnsi" w:hAnsiTheme="minorHAnsi" w:cs="Calibri"/>
          <w:sz w:val="28"/>
          <w:szCs w:val="28"/>
          <w:lang w:val="es-ES_tradnl"/>
        </w:rPr>
        <w:t xml:space="preserve"> la iglesia no había sido predicho en el Antiguo Testamento</w:t>
      </w:r>
      <w:r w:rsidR="00C93358">
        <w:rPr>
          <w:rFonts w:asciiTheme="minorHAnsi" w:hAnsiTheme="minorHAnsi" w:cs="Calibri"/>
          <w:sz w:val="28"/>
          <w:szCs w:val="28"/>
          <w:lang w:val="es-ES_tradnl"/>
        </w:rPr>
        <w:t>,</w:t>
      </w:r>
      <w:r w:rsidR="00C436AA" w:rsidRPr="009B5EF7">
        <w:rPr>
          <w:rFonts w:asciiTheme="minorHAnsi" w:hAnsiTheme="minorHAnsi" w:cs="Calibri"/>
          <w:sz w:val="28"/>
          <w:szCs w:val="28"/>
          <w:lang w:val="es-ES_tradnl"/>
        </w:rPr>
        <w:t xml:space="preserve"> constituye una especie de “paréntesis” en el plan de Dios.  Como paréntesis no cumple las profecías acerca del reino ni avanza el </w:t>
      </w:r>
      <w:r w:rsidR="00CF08C3" w:rsidRPr="009B5EF7">
        <w:rPr>
          <w:rFonts w:asciiTheme="minorHAnsi" w:hAnsiTheme="minorHAnsi" w:cs="Calibri"/>
          <w:sz w:val="28"/>
          <w:szCs w:val="28"/>
          <w:lang w:val="es-ES_tradnl"/>
        </w:rPr>
        <w:t>reino.</w:t>
      </w:r>
    </w:p>
    <w:p w14:paraId="094270BC" w14:textId="77777777" w:rsidR="000E4F39" w:rsidRPr="009B5EF7" w:rsidRDefault="000E4F39" w:rsidP="000E4F39">
      <w:pPr>
        <w:widowControl w:val="0"/>
        <w:autoSpaceDE w:val="0"/>
        <w:autoSpaceDN w:val="0"/>
        <w:adjustRightInd w:val="0"/>
        <w:rPr>
          <w:rFonts w:asciiTheme="minorHAnsi" w:hAnsiTheme="minorHAnsi" w:cs="Calibri"/>
          <w:sz w:val="28"/>
          <w:szCs w:val="28"/>
          <w:lang w:val="es-ES_tradnl"/>
        </w:rPr>
      </w:pPr>
    </w:p>
    <w:p w14:paraId="0629BC34" w14:textId="77777777" w:rsidR="00690E54" w:rsidRPr="009B5EF7" w:rsidRDefault="00690E54" w:rsidP="00690E54">
      <w:pPr>
        <w:widowControl w:val="0"/>
        <w:autoSpaceDE w:val="0"/>
        <w:autoSpaceDN w:val="0"/>
        <w:adjustRightInd w:val="0"/>
        <w:ind w:left="1080"/>
        <w:rPr>
          <w:rFonts w:asciiTheme="minorHAnsi" w:hAnsiTheme="minorHAnsi" w:cs="Calibri"/>
          <w:b/>
          <w:sz w:val="28"/>
          <w:szCs w:val="28"/>
          <w:lang w:val="es-ES_tradnl"/>
        </w:rPr>
      </w:pPr>
    </w:p>
    <w:p w14:paraId="0A25B803" w14:textId="0DC289E9" w:rsidR="00690E54" w:rsidRPr="009B5EF7" w:rsidRDefault="000D6513" w:rsidP="000D6513">
      <w:pPr>
        <w:pStyle w:val="ListParagraph"/>
        <w:widowControl w:val="0"/>
        <w:numPr>
          <w:ilvl w:val="0"/>
          <w:numId w:val="20"/>
        </w:numPr>
        <w:autoSpaceDE w:val="0"/>
        <w:autoSpaceDN w:val="0"/>
        <w:adjustRightInd w:val="0"/>
        <w:rPr>
          <w:rFonts w:asciiTheme="minorHAnsi" w:hAnsiTheme="minorHAnsi" w:cs="Calibri"/>
          <w:b/>
          <w:sz w:val="28"/>
          <w:szCs w:val="28"/>
          <w:lang w:val="es-ES_tradnl"/>
        </w:rPr>
      </w:pPr>
      <w:r w:rsidRPr="009B5EF7">
        <w:rPr>
          <w:rFonts w:asciiTheme="minorHAnsi" w:hAnsiTheme="minorHAnsi" w:cs="Calibri"/>
          <w:b/>
          <w:sz w:val="28"/>
          <w:szCs w:val="28"/>
          <w:lang w:val="es-ES_tradnl"/>
        </w:rPr>
        <w:t>Una aproximación de la secuencia de eventos</w:t>
      </w:r>
    </w:p>
    <w:p w14:paraId="64110981" w14:textId="77777777" w:rsidR="00690E54" w:rsidRPr="009B5EF7" w:rsidRDefault="00690E54" w:rsidP="00690E54">
      <w:pPr>
        <w:widowControl w:val="0"/>
        <w:autoSpaceDE w:val="0"/>
        <w:autoSpaceDN w:val="0"/>
        <w:adjustRightInd w:val="0"/>
        <w:ind w:left="360"/>
        <w:rPr>
          <w:rFonts w:asciiTheme="minorHAnsi" w:hAnsiTheme="minorHAnsi" w:cs="Calibri"/>
          <w:b/>
          <w:sz w:val="28"/>
          <w:szCs w:val="28"/>
          <w:lang w:val="es-ES_tradnl"/>
        </w:rPr>
      </w:pPr>
    </w:p>
    <w:p w14:paraId="7B3163F1" w14:textId="29C1090D" w:rsidR="000D6513" w:rsidRPr="009B5EF7" w:rsidRDefault="006B2517" w:rsidP="00690E54">
      <w:pPr>
        <w:pStyle w:val="ListParagraph"/>
        <w:widowControl w:val="0"/>
        <w:numPr>
          <w:ilvl w:val="1"/>
          <w:numId w:val="20"/>
        </w:numPr>
        <w:autoSpaceDE w:val="0"/>
        <w:autoSpaceDN w:val="0"/>
        <w:adjustRightInd w:val="0"/>
        <w:rPr>
          <w:rFonts w:asciiTheme="minorHAnsi" w:hAnsiTheme="minorHAnsi" w:cs="Calibri"/>
          <w:b/>
          <w:sz w:val="28"/>
          <w:szCs w:val="28"/>
          <w:lang w:val="es-ES_tradnl"/>
        </w:rPr>
      </w:pPr>
      <w:r w:rsidRPr="009B5EF7">
        <w:rPr>
          <w:rFonts w:asciiTheme="minorHAnsi" w:hAnsiTheme="minorHAnsi" w:cs="Calibri"/>
          <w:sz w:val="28"/>
          <w:szCs w:val="28"/>
          <w:lang w:val="es-ES_tradnl"/>
        </w:rPr>
        <w:t>La iglesia reúne a gentiles y judíos que están esperando la llegada del Reino.</w:t>
      </w:r>
    </w:p>
    <w:p w14:paraId="4CD937EE" w14:textId="77777777" w:rsidR="006D3E4A" w:rsidRPr="009B5EF7" w:rsidRDefault="006D3E4A" w:rsidP="0028668F">
      <w:pPr>
        <w:widowControl w:val="0"/>
        <w:autoSpaceDE w:val="0"/>
        <w:autoSpaceDN w:val="0"/>
        <w:adjustRightInd w:val="0"/>
        <w:ind w:left="1080"/>
        <w:rPr>
          <w:rFonts w:asciiTheme="minorHAnsi" w:hAnsiTheme="minorHAnsi" w:cs="Calibri"/>
          <w:b/>
          <w:sz w:val="28"/>
          <w:szCs w:val="28"/>
          <w:lang w:val="es-ES_tradnl"/>
        </w:rPr>
      </w:pPr>
    </w:p>
    <w:p w14:paraId="7CA67F76" w14:textId="12291694" w:rsidR="00690E54" w:rsidRPr="009B5EF7" w:rsidRDefault="0028668F" w:rsidP="00690E54">
      <w:pPr>
        <w:pStyle w:val="ListParagraph"/>
        <w:widowControl w:val="0"/>
        <w:numPr>
          <w:ilvl w:val="1"/>
          <w:numId w:val="20"/>
        </w:numPr>
        <w:autoSpaceDE w:val="0"/>
        <w:autoSpaceDN w:val="0"/>
        <w:adjustRightInd w:val="0"/>
        <w:rPr>
          <w:rFonts w:asciiTheme="minorHAnsi" w:hAnsiTheme="minorHAnsi" w:cs="Calibri"/>
          <w:b/>
          <w:sz w:val="28"/>
          <w:szCs w:val="28"/>
          <w:lang w:val="es-ES_tradnl"/>
        </w:rPr>
      </w:pPr>
      <w:r w:rsidRPr="009B5EF7">
        <w:rPr>
          <w:rFonts w:asciiTheme="minorHAnsi" w:hAnsiTheme="minorHAnsi" w:cs="Calibri"/>
          <w:sz w:val="28"/>
          <w:szCs w:val="28"/>
          <w:lang w:val="es-ES_tradnl"/>
        </w:rPr>
        <w:t>El regreso de Cristo ocurrirá en dos etapas:</w:t>
      </w:r>
    </w:p>
    <w:p w14:paraId="22FE2DD3" w14:textId="77777777" w:rsidR="00690E54" w:rsidRPr="009325AD" w:rsidRDefault="00690E54" w:rsidP="0028668F">
      <w:pPr>
        <w:widowControl w:val="0"/>
        <w:autoSpaceDE w:val="0"/>
        <w:autoSpaceDN w:val="0"/>
        <w:adjustRightInd w:val="0"/>
        <w:rPr>
          <w:rFonts w:asciiTheme="minorHAnsi" w:hAnsiTheme="minorHAnsi" w:cs="Calibri"/>
          <w:b/>
          <w:szCs w:val="28"/>
          <w:lang w:val="es-ES_tradnl"/>
        </w:rPr>
      </w:pPr>
    </w:p>
    <w:p w14:paraId="0C30AF7A" w14:textId="2984F2B5" w:rsidR="00690E54" w:rsidRPr="009B5EF7" w:rsidRDefault="0028668F" w:rsidP="00690E54">
      <w:pPr>
        <w:pStyle w:val="ListParagraph"/>
        <w:widowControl w:val="0"/>
        <w:numPr>
          <w:ilvl w:val="2"/>
          <w:numId w:val="20"/>
        </w:numPr>
        <w:autoSpaceDE w:val="0"/>
        <w:autoSpaceDN w:val="0"/>
        <w:adjustRightInd w:val="0"/>
        <w:ind w:left="1980"/>
        <w:rPr>
          <w:rFonts w:asciiTheme="minorHAnsi" w:hAnsiTheme="minorHAnsi" w:cs="Calibri"/>
          <w:b/>
          <w:sz w:val="28"/>
          <w:szCs w:val="28"/>
          <w:lang w:val="es-ES_tradnl"/>
        </w:rPr>
      </w:pPr>
      <w:r w:rsidRPr="009B5EF7">
        <w:rPr>
          <w:rFonts w:asciiTheme="minorHAnsi" w:hAnsiTheme="minorHAnsi" w:cs="Calibri"/>
          <w:b/>
          <w:sz w:val="28"/>
          <w:szCs w:val="28"/>
          <w:lang w:val="es-ES_tradnl"/>
        </w:rPr>
        <w:t>El arrebato</w:t>
      </w:r>
    </w:p>
    <w:p w14:paraId="42C89B29" w14:textId="77777777" w:rsidR="00690E54" w:rsidRPr="009325AD" w:rsidRDefault="00690E54" w:rsidP="00690E54">
      <w:pPr>
        <w:widowControl w:val="0"/>
        <w:autoSpaceDE w:val="0"/>
        <w:autoSpaceDN w:val="0"/>
        <w:adjustRightInd w:val="0"/>
        <w:ind w:left="1620"/>
        <w:rPr>
          <w:rFonts w:asciiTheme="minorHAnsi" w:hAnsiTheme="minorHAnsi" w:cs="Calibri"/>
          <w:szCs w:val="28"/>
          <w:lang w:val="es-ES_tradnl"/>
        </w:rPr>
      </w:pPr>
    </w:p>
    <w:p w14:paraId="2688BA8E" w14:textId="49D8B700" w:rsidR="00F828C5" w:rsidRDefault="00DE3F80" w:rsidP="009325AD">
      <w:pPr>
        <w:widowControl w:val="0"/>
        <w:autoSpaceDE w:val="0"/>
        <w:autoSpaceDN w:val="0"/>
        <w:adjustRightInd w:val="0"/>
        <w:ind w:left="1980"/>
        <w:rPr>
          <w:rFonts w:asciiTheme="minorHAnsi" w:hAnsiTheme="minorHAnsi" w:cs="Calibri"/>
          <w:sz w:val="28"/>
          <w:szCs w:val="28"/>
          <w:lang w:val="es-ES_tradnl"/>
        </w:rPr>
      </w:pPr>
      <w:r w:rsidRPr="009B5EF7">
        <w:rPr>
          <w:rFonts w:asciiTheme="minorHAnsi" w:hAnsiTheme="minorHAnsi" w:cs="Calibri"/>
          <w:sz w:val="28"/>
          <w:szCs w:val="28"/>
          <w:lang w:val="es-ES_tradnl"/>
        </w:rPr>
        <w:t>Los dispensacionalistas pretribulacionistas creen que Cristo volverá</w:t>
      </w:r>
      <w:r w:rsidR="002826E6" w:rsidRPr="009B5EF7">
        <w:rPr>
          <w:rFonts w:asciiTheme="minorHAnsi" w:hAnsiTheme="minorHAnsi" w:cs="Calibri"/>
          <w:sz w:val="28"/>
          <w:szCs w:val="28"/>
          <w:lang w:val="es-ES_tradnl"/>
        </w:rPr>
        <w:t xml:space="preserve"> antes de los signos negativo</w:t>
      </w:r>
      <w:r w:rsidRPr="009B5EF7">
        <w:rPr>
          <w:rFonts w:asciiTheme="minorHAnsi" w:hAnsiTheme="minorHAnsi" w:cs="Calibri"/>
          <w:sz w:val="28"/>
          <w:szCs w:val="28"/>
          <w:lang w:val="es-ES_tradnl"/>
        </w:rPr>
        <w:t>s culminantes (</w:t>
      </w:r>
      <w:r w:rsidR="002826E6" w:rsidRPr="009B5EF7">
        <w:rPr>
          <w:rFonts w:asciiTheme="minorHAnsi" w:hAnsiTheme="minorHAnsi" w:cs="Calibri"/>
          <w:sz w:val="28"/>
          <w:szCs w:val="28"/>
          <w:lang w:val="es-ES_tradnl"/>
        </w:rPr>
        <w:t xml:space="preserve">o sea, </w:t>
      </w:r>
      <w:r w:rsidRPr="009B5EF7">
        <w:rPr>
          <w:rFonts w:asciiTheme="minorHAnsi" w:hAnsiTheme="minorHAnsi" w:cs="Calibri"/>
          <w:sz w:val="28"/>
          <w:szCs w:val="28"/>
          <w:lang w:val="es-ES_tradnl"/>
        </w:rPr>
        <w:t>antes de la Gran Tribulación).</w:t>
      </w:r>
      <w:r w:rsidR="009325AD">
        <w:rPr>
          <w:rFonts w:asciiTheme="minorHAnsi" w:hAnsiTheme="minorHAnsi" w:cs="Calibri"/>
          <w:sz w:val="28"/>
          <w:szCs w:val="28"/>
          <w:lang w:val="es-ES_tradnl"/>
        </w:rPr>
        <w:t xml:space="preserve">    </w:t>
      </w:r>
      <w:r w:rsidR="00F828C5">
        <w:rPr>
          <w:rFonts w:asciiTheme="minorHAnsi" w:hAnsiTheme="minorHAnsi" w:cs="Calibri"/>
          <w:sz w:val="28"/>
          <w:szCs w:val="28"/>
          <w:lang w:val="es-ES_tradnl"/>
        </w:rPr>
        <w:br w:type="page"/>
      </w:r>
    </w:p>
    <w:p w14:paraId="5CCD71CA" w14:textId="728A6EEE" w:rsidR="00C42BD9" w:rsidRPr="009B5EF7" w:rsidRDefault="00EB4E4D" w:rsidP="00690E54">
      <w:pPr>
        <w:widowControl w:val="0"/>
        <w:autoSpaceDE w:val="0"/>
        <w:autoSpaceDN w:val="0"/>
        <w:adjustRightInd w:val="0"/>
        <w:ind w:left="1980"/>
        <w:rPr>
          <w:rFonts w:asciiTheme="minorHAnsi" w:hAnsiTheme="minorHAnsi" w:cs="Calibri"/>
          <w:sz w:val="28"/>
          <w:szCs w:val="28"/>
          <w:lang w:val="es-ES_tradnl"/>
        </w:rPr>
      </w:pPr>
      <w:r w:rsidRPr="009B5EF7">
        <w:rPr>
          <w:rFonts w:asciiTheme="minorHAnsi" w:hAnsiTheme="minorHAnsi" w:cs="Calibri"/>
          <w:sz w:val="28"/>
          <w:szCs w:val="28"/>
          <w:lang w:val="es-ES_tradnl"/>
        </w:rPr>
        <w:lastRenderedPageBreak/>
        <w:t>Ocurre entonces el arrebato de todo el pueblo de Dios;</w:t>
      </w:r>
      <w:r w:rsidR="00C42BD9" w:rsidRPr="009B5EF7">
        <w:rPr>
          <w:rFonts w:asciiTheme="minorHAnsi" w:hAnsiTheme="minorHAnsi" w:cs="Calibri"/>
          <w:sz w:val="28"/>
          <w:szCs w:val="28"/>
          <w:lang w:val="es-ES_tradnl"/>
        </w:rPr>
        <w:t xml:space="preserve"> tanto los creyentes resucitados c</w:t>
      </w:r>
      <w:r w:rsidRPr="009B5EF7">
        <w:rPr>
          <w:rFonts w:asciiTheme="minorHAnsi" w:hAnsiTheme="minorHAnsi" w:cs="Calibri"/>
          <w:sz w:val="28"/>
          <w:szCs w:val="28"/>
          <w:lang w:val="es-ES_tradnl"/>
        </w:rPr>
        <w:t>omo los creyentes transformados</w:t>
      </w:r>
      <w:r w:rsidR="00C42BD9" w:rsidRPr="009B5EF7">
        <w:rPr>
          <w:rFonts w:asciiTheme="minorHAnsi" w:hAnsiTheme="minorHAnsi" w:cs="Calibri"/>
          <w:sz w:val="28"/>
          <w:szCs w:val="28"/>
          <w:lang w:val="es-ES_tradnl"/>
        </w:rPr>
        <w:t xml:space="preserve"> son llevados en las nubes para encontrarse con el Señor que desciende en el aire.</w:t>
      </w:r>
      <w:r w:rsidRPr="009B5EF7">
        <w:rPr>
          <w:rFonts w:asciiTheme="minorHAnsi" w:hAnsiTheme="minorHAnsi" w:cs="Calibri"/>
          <w:sz w:val="28"/>
          <w:szCs w:val="28"/>
          <w:lang w:val="es-ES_tradnl"/>
        </w:rPr>
        <w:t xml:space="preserve">  Este cuerpo de creyentes sube ahora al cielo con Cristo para celebrar con</w:t>
      </w:r>
      <w:r w:rsidR="00D57F93" w:rsidRPr="009B5EF7">
        <w:rPr>
          <w:rFonts w:asciiTheme="minorHAnsi" w:hAnsiTheme="minorHAnsi" w:cs="Calibri"/>
          <w:sz w:val="28"/>
          <w:szCs w:val="28"/>
          <w:lang w:val="es-ES_tradnl"/>
        </w:rPr>
        <w:t xml:space="preserve"> </w:t>
      </w:r>
      <w:r w:rsidRPr="009B5EF7">
        <w:rPr>
          <w:rFonts w:asciiTheme="minorHAnsi" w:hAnsiTheme="minorHAnsi" w:cs="Calibri"/>
          <w:sz w:val="28"/>
          <w:szCs w:val="28"/>
          <w:lang w:val="es-ES_tradnl"/>
        </w:rPr>
        <w:t>él, durante siete años, la fiesta de las bodas del Cordero.</w:t>
      </w:r>
    </w:p>
    <w:p w14:paraId="7CAFC733" w14:textId="77777777" w:rsidR="00690E54" w:rsidRPr="009B5EF7" w:rsidRDefault="00690E54" w:rsidP="00690E54">
      <w:pPr>
        <w:widowControl w:val="0"/>
        <w:autoSpaceDE w:val="0"/>
        <w:autoSpaceDN w:val="0"/>
        <w:adjustRightInd w:val="0"/>
        <w:ind w:left="1980"/>
        <w:rPr>
          <w:rFonts w:asciiTheme="minorHAnsi" w:hAnsiTheme="minorHAnsi" w:cs="Calibri"/>
          <w:sz w:val="28"/>
          <w:szCs w:val="28"/>
          <w:lang w:val="es-ES_tradnl"/>
        </w:rPr>
      </w:pPr>
    </w:p>
    <w:p w14:paraId="5B5ED13A" w14:textId="2E727F39" w:rsidR="001D1CCF" w:rsidRPr="009B5EF7" w:rsidRDefault="001D1CCF" w:rsidP="00690E54">
      <w:pPr>
        <w:pStyle w:val="ListParagraph"/>
        <w:widowControl w:val="0"/>
        <w:numPr>
          <w:ilvl w:val="0"/>
          <w:numId w:val="21"/>
        </w:numPr>
        <w:autoSpaceDE w:val="0"/>
        <w:autoSpaceDN w:val="0"/>
        <w:adjustRightInd w:val="0"/>
        <w:spacing w:after="80"/>
        <w:ind w:left="2707"/>
        <w:contextualSpacing w:val="0"/>
        <w:rPr>
          <w:rFonts w:asciiTheme="minorHAnsi" w:hAnsiTheme="minorHAnsi" w:cs="Calibri"/>
          <w:sz w:val="28"/>
          <w:szCs w:val="28"/>
          <w:lang w:val="es-ES_tradnl"/>
        </w:rPr>
      </w:pPr>
      <w:r w:rsidRPr="009B5EF7">
        <w:rPr>
          <w:rFonts w:asciiTheme="minorHAnsi" w:hAnsiTheme="minorHAnsi" w:cs="Calibri"/>
          <w:sz w:val="28"/>
          <w:szCs w:val="28"/>
          <w:lang w:val="es-ES_tradnl"/>
        </w:rPr>
        <w:t xml:space="preserve">El período de siete años es el cumplimiento de la septuagésima semana de la profecía de Daniel (Daniel 7:24-27).  La iglesia permanece en el cielo </w:t>
      </w:r>
      <w:r w:rsidR="00896F72" w:rsidRPr="009B5EF7">
        <w:rPr>
          <w:rFonts w:asciiTheme="minorHAnsi" w:hAnsiTheme="minorHAnsi" w:cs="Calibri"/>
          <w:sz w:val="28"/>
          <w:szCs w:val="28"/>
          <w:lang w:val="es-ES_tradnl"/>
        </w:rPr>
        <w:t>por siete años.</w:t>
      </w:r>
    </w:p>
    <w:p w14:paraId="2F60C501" w14:textId="0704894D" w:rsidR="00896F72" w:rsidRPr="009B5EF7" w:rsidRDefault="002A0E01" w:rsidP="00690E54">
      <w:pPr>
        <w:pStyle w:val="ListParagraph"/>
        <w:widowControl w:val="0"/>
        <w:numPr>
          <w:ilvl w:val="0"/>
          <w:numId w:val="21"/>
        </w:numPr>
        <w:autoSpaceDE w:val="0"/>
        <w:autoSpaceDN w:val="0"/>
        <w:adjustRightInd w:val="0"/>
        <w:spacing w:after="80"/>
        <w:ind w:left="2707"/>
        <w:contextualSpacing w:val="0"/>
        <w:rPr>
          <w:rFonts w:asciiTheme="minorHAnsi" w:hAnsiTheme="minorHAnsi" w:cs="Calibri"/>
          <w:sz w:val="28"/>
          <w:szCs w:val="28"/>
          <w:lang w:val="es-ES_tradnl"/>
        </w:rPr>
      </w:pPr>
      <w:r w:rsidRPr="009B5EF7">
        <w:rPr>
          <w:rFonts w:asciiTheme="minorHAnsi" w:hAnsiTheme="minorHAnsi" w:cs="Calibri"/>
          <w:sz w:val="28"/>
          <w:szCs w:val="28"/>
          <w:lang w:val="es-ES_tradnl"/>
        </w:rPr>
        <w:t>En la tierra ocurre la gran tribulación.</w:t>
      </w:r>
    </w:p>
    <w:p w14:paraId="1A13DCA6" w14:textId="55495664" w:rsidR="002A0E01" w:rsidRPr="009B5EF7" w:rsidRDefault="00CB1134" w:rsidP="00690E54">
      <w:pPr>
        <w:pStyle w:val="ListParagraph"/>
        <w:widowControl w:val="0"/>
        <w:numPr>
          <w:ilvl w:val="0"/>
          <w:numId w:val="21"/>
        </w:numPr>
        <w:autoSpaceDE w:val="0"/>
        <w:autoSpaceDN w:val="0"/>
        <w:adjustRightInd w:val="0"/>
        <w:spacing w:after="80"/>
        <w:ind w:left="2707"/>
        <w:contextualSpacing w:val="0"/>
        <w:rPr>
          <w:rFonts w:asciiTheme="minorHAnsi" w:hAnsiTheme="minorHAnsi" w:cs="Calibri"/>
          <w:sz w:val="28"/>
          <w:szCs w:val="28"/>
          <w:lang w:val="es-ES_tradnl"/>
        </w:rPr>
      </w:pPr>
      <w:r w:rsidRPr="009B5EF7">
        <w:rPr>
          <w:rFonts w:asciiTheme="minorHAnsi" w:hAnsiTheme="minorHAnsi" w:cs="Calibri"/>
          <w:sz w:val="28"/>
          <w:szCs w:val="28"/>
          <w:lang w:val="es-ES_tradnl"/>
        </w:rPr>
        <w:t>El anticristo comienza su reinado cruel.</w:t>
      </w:r>
    </w:p>
    <w:p w14:paraId="37085248" w14:textId="65ECA010" w:rsidR="00CB1134" w:rsidRPr="009B5EF7" w:rsidRDefault="00CB1134" w:rsidP="00690E54">
      <w:pPr>
        <w:pStyle w:val="ListParagraph"/>
        <w:widowControl w:val="0"/>
        <w:numPr>
          <w:ilvl w:val="0"/>
          <w:numId w:val="21"/>
        </w:numPr>
        <w:autoSpaceDE w:val="0"/>
        <w:autoSpaceDN w:val="0"/>
        <w:adjustRightInd w:val="0"/>
        <w:spacing w:after="80"/>
        <w:ind w:left="2707"/>
        <w:contextualSpacing w:val="0"/>
        <w:rPr>
          <w:rFonts w:asciiTheme="minorHAnsi" w:hAnsiTheme="minorHAnsi" w:cs="Calibri"/>
          <w:sz w:val="28"/>
          <w:szCs w:val="28"/>
          <w:lang w:val="es-ES_tradnl"/>
        </w:rPr>
      </w:pPr>
      <w:r w:rsidRPr="009B5EF7">
        <w:rPr>
          <w:rFonts w:asciiTheme="minorHAnsi" w:hAnsiTheme="minorHAnsi" w:cs="Calibri"/>
          <w:sz w:val="28"/>
          <w:szCs w:val="28"/>
          <w:lang w:val="es-ES_tradnl"/>
        </w:rPr>
        <w:t>Terribles juicios caen sobre los habitantes de la tierra</w:t>
      </w:r>
      <w:r w:rsidR="00040828" w:rsidRPr="009B5EF7">
        <w:rPr>
          <w:rFonts w:asciiTheme="minorHAnsi" w:hAnsiTheme="minorHAnsi" w:cs="Calibri"/>
          <w:sz w:val="28"/>
          <w:szCs w:val="28"/>
          <w:lang w:val="es-ES_tradnl"/>
        </w:rPr>
        <w:t>.</w:t>
      </w:r>
    </w:p>
    <w:p w14:paraId="16EEE5A5" w14:textId="0604F419" w:rsidR="00040828" w:rsidRPr="009B5EF7" w:rsidRDefault="00040828" w:rsidP="00690E54">
      <w:pPr>
        <w:pStyle w:val="ListParagraph"/>
        <w:widowControl w:val="0"/>
        <w:numPr>
          <w:ilvl w:val="0"/>
          <w:numId w:val="21"/>
        </w:numPr>
        <w:autoSpaceDE w:val="0"/>
        <w:autoSpaceDN w:val="0"/>
        <w:adjustRightInd w:val="0"/>
        <w:spacing w:after="80"/>
        <w:ind w:left="2707"/>
        <w:contextualSpacing w:val="0"/>
        <w:rPr>
          <w:rFonts w:asciiTheme="minorHAnsi" w:hAnsiTheme="minorHAnsi" w:cs="Calibri"/>
          <w:sz w:val="28"/>
          <w:szCs w:val="28"/>
          <w:lang w:val="es-ES_tradnl"/>
        </w:rPr>
      </w:pPr>
      <w:r w:rsidRPr="009B5EF7">
        <w:rPr>
          <w:rFonts w:asciiTheme="minorHAnsi" w:hAnsiTheme="minorHAnsi" w:cs="Calibri"/>
          <w:sz w:val="28"/>
          <w:szCs w:val="28"/>
          <w:lang w:val="es-ES_tradnl"/>
        </w:rPr>
        <w:t>El remanente de Israel se volverá a Jesucristo para aceptarlo como el Mesías.</w:t>
      </w:r>
    </w:p>
    <w:p w14:paraId="0E44F202" w14:textId="6669AEDA" w:rsidR="00040828" w:rsidRPr="009B5EF7" w:rsidRDefault="00040828" w:rsidP="00690E54">
      <w:pPr>
        <w:pStyle w:val="ListParagraph"/>
        <w:widowControl w:val="0"/>
        <w:numPr>
          <w:ilvl w:val="0"/>
          <w:numId w:val="21"/>
        </w:numPr>
        <w:autoSpaceDE w:val="0"/>
        <w:autoSpaceDN w:val="0"/>
        <w:adjustRightInd w:val="0"/>
        <w:spacing w:after="80"/>
        <w:ind w:left="2707"/>
        <w:contextualSpacing w:val="0"/>
        <w:rPr>
          <w:rFonts w:asciiTheme="minorHAnsi" w:hAnsiTheme="minorHAnsi" w:cs="Calibri"/>
          <w:sz w:val="28"/>
          <w:szCs w:val="28"/>
          <w:lang w:val="es-ES_tradnl"/>
        </w:rPr>
      </w:pPr>
      <w:r w:rsidRPr="009B5EF7">
        <w:rPr>
          <w:rFonts w:asciiTheme="minorHAnsi" w:hAnsiTheme="minorHAnsi" w:cs="Calibri"/>
          <w:sz w:val="28"/>
          <w:szCs w:val="28"/>
          <w:lang w:val="es-ES_tradnl"/>
        </w:rPr>
        <w:t>Los 144,000 (Apoc. 7:3-8) comenzará</w:t>
      </w:r>
      <w:r w:rsidR="00555C3F">
        <w:rPr>
          <w:rFonts w:asciiTheme="minorHAnsi" w:hAnsiTheme="minorHAnsi" w:cs="Calibri"/>
          <w:sz w:val="28"/>
          <w:szCs w:val="28"/>
          <w:lang w:val="es-ES_tradnl"/>
        </w:rPr>
        <w:t>n</w:t>
      </w:r>
      <w:r w:rsidRPr="009B5EF7">
        <w:rPr>
          <w:rFonts w:asciiTheme="minorHAnsi" w:hAnsiTheme="minorHAnsi" w:cs="Calibri"/>
          <w:sz w:val="28"/>
          <w:szCs w:val="28"/>
          <w:lang w:val="es-ES_tradnl"/>
        </w:rPr>
        <w:t xml:space="preserve"> a predicar el “Evangelio del Reino.”</w:t>
      </w:r>
    </w:p>
    <w:p w14:paraId="548EC08D" w14:textId="672225F2" w:rsidR="00040828" w:rsidRPr="009B5EF7" w:rsidRDefault="00040828" w:rsidP="00690E54">
      <w:pPr>
        <w:pStyle w:val="ListParagraph"/>
        <w:widowControl w:val="0"/>
        <w:numPr>
          <w:ilvl w:val="0"/>
          <w:numId w:val="21"/>
        </w:numPr>
        <w:autoSpaceDE w:val="0"/>
        <w:autoSpaceDN w:val="0"/>
        <w:adjustRightInd w:val="0"/>
        <w:spacing w:after="80"/>
        <w:ind w:left="2707"/>
        <w:contextualSpacing w:val="0"/>
        <w:rPr>
          <w:rFonts w:asciiTheme="minorHAnsi" w:hAnsiTheme="minorHAnsi" w:cs="Calibri"/>
          <w:sz w:val="28"/>
          <w:szCs w:val="28"/>
          <w:lang w:val="es-ES_tradnl"/>
        </w:rPr>
      </w:pPr>
      <w:r w:rsidRPr="009B5EF7">
        <w:rPr>
          <w:rFonts w:asciiTheme="minorHAnsi" w:hAnsiTheme="minorHAnsi" w:cs="Calibri"/>
          <w:sz w:val="28"/>
          <w:szCs w:val="28"/>
          <w:lang w:val="es-ES_tradnl"/>
        </w:rPr>
        <w:t>A través del testimonio de estos judíos una multitud sinnúmero de gentiles será traída a la salvación (Apoc. 7:9).</w:t>
      </w:r>
    </w:p>
    <w:p w14:paraId="24169C8B" w14:textId="029BBC18" w:rsidR="00040828" w:rsidRPr="009B5EF7" w:rsidRDefault="00040828" w:rsidP="00690E54">
      <w:pPr>
        <w:pStyle w:val="ListParagraph"/>
        <w:widowControl w:val="0"/>
        <w:numPr>
          <w:ilvl w:val="0"/>
          <w:numId w:val="21"/>
        </w:numPr>
        <w:autoSpaceDE w:val="0"/>
        <w:autoSpaceDN w:val="0"/>
        <w:adjustRightInd w:val="0"/>
        <w:spacing w:after="80"/>
        <w:ind w:left="2707"/>
        <w:contextualSpacing w:val="0"/>
        <w:rPr>
          <w:rFonts w:asciiTheme="minorHAnsi" w:hAnsiTheme="minorHAnsi" w:cs="Calibri"/>
          <w:sz w:val="28"/>
          <w:szCs w:val="28"/>
          <w:lang w:val="es-ES_tradnl"/>
        </w:rPr>
      </w:pPr>
      <w:r w:rsidRPr="009B5EF7">
        <w:rPr>
          <w:rFonts w:asciiTheme="minorHAnsi" w:hAnsiTheme="minorHAnsi" w:cs="Calibri"/>
          <w:sz w:val="28"/>
          <w:szCs w:val="28"/>
          <w:lang w:val="es-ES_tradnl"/>
        </w:rPr>
        <w:t>Los reyes de la tierra, la bestia y el falso profeta reúnen sus ejércitos para comenzar a atacar al pueblo de Dios en la batalla de Armagedón.</w:t>
      </w:r>
    </w:p>
    <w:p w14:paraId="6FBEC866" w14:textId="77777777" w:rsidR="00690E54" w:rsidRPr="009B5EF7" w:rsidRDefault="00690E54" w:rsidP="00690E54">
      <w:pPr>
        <w:widowControl w:val="0"/>
        <w:autoSpaceDE w:val="0"/>
        <w:autoSpaceDN w:val="0"/>
        <w:adjustRightInd w:val="0"/>
        <w:ind w:left="1987"/>
        <w:rPr>
          <w:rFonts w:asciiTheme="minorHAnsi" w:hAnsiTheme="minorHAnsi" w:cs="Calibri"/>
          <w:sz w:val="28"/>
          <w:szCs w:val="28"/>
          <w:lang w:val="es-ES_tradnl"/>
        </w:rPr>
      </w:pPr>
    </w:p>
    <w:p w14:paraId="051AEC64" w14:textId="77777777" w:rsidR="00690E54" w:rsidRPr="009B5EF7" w:rsidRDefault="00690E54" w:rsidP="00690E54">
      <w:pPr>
        <w:widowControl w:val="0"/>
        <w:autoSpaceDE w:val="0"/>
        <w:autoSpaceDN w:val="0"/>
        <w:adjustRightInd w:val="0"/>
        <w:ind w:left="1620"/>
        <w:rPr>
          <w:rFonts w:asciiTheme="minorHAnsi" w:hAnsiTheme="minorHAnsi" w:cs="Calibri"/>
          <w:sz w:val="28"/>
          <w:szCs w:val="28"/>
          <w:lang w:val="es-ES_tradnl"/>
        </w:rPr>
      </w:pPr>
    </w:p>
    <w:p w14:paraId="74EB6B34" w14:textId="69732DD4" w:rsidR="00690E54" w:rsidRPr="009B5EF7" w:rsidRDefault="00CC16BD" w:rsidP="00690E54">
      <w:pPr>
        <w:pStyle w:val="ListParagraph"/>
        <w:widowControl w:val="0"/>
        <w:numPr>
          <w:ilvl w:val="2"/>
          <w:numId w:val="20"/>
        </w:numPr>
        <w:autoSpaceDE w:val="0"/>
        <w:autoSpaceDN w:val="0"/>
        <w:adjustRightInd w:val="0"/>
        <w:ind w:left="1980"/>
        <w:rPr>
          <w:rFonts w:asciiTheme="minorHAnsi" w:hAnsiTheme="minorHAnsi" w:cs="Calibri"/>
          <w:b/>
          <w:sz w:val="28"/>
          <w:szCs w:val="28"/>
          <w:lang w:val="es-ES_tradnl"/>
        </w:rPr>
      </w:pPr>
      <w:r w:rsidRPr="009B5EF7">
        <w:rPr>
          <w:rFonts w:asciiTheme="minorHAnsi" w:hAnsiTheme="minorHAnsi" w:cs="Calibri"/>
          <w:b/>
          <w:sz w:val="28"/>
          <w:szCs w:val="28"/>
          <w:lang w:val="es-ES_tradnl"/>
        </w:rPr>
        <w:t>Cristo regresa en gloria</w:t>
      </w:r>
    </w:p>
    <w:p w14:paraId="067C908C" w14:textId="77777777" w:rsidR="00690E54" w:rsidRPr="009B5EF7" w:rsidRDefault="00690E54" w:rsidP="00690E54">
      <w:pPr>
        <w:widowControl w:val="0"/>
        <w:autoSpaceDE w:val="0"/>
        <w:autoSpaceDN w:val="0"/>
        <w:adjustRightInd w:val="0"/>
        <w:ind w:left="1620"/>
        <w:rPr>
          <w:rFonts w:asciiTheme="minorHAnsi" w:hAnsiTheme="minorHAnsi" w:cs="Calibri"/>
          <w:b/>
          <w:sz w:val="28"/>
          <w:szCs w:val="28"/>
          <w:lang w:val="es-ES_tradnl"/>
        </w:rPr>
      </w:pPr>
    </w:p>
    <w:p w14:paraId="73C1F8A3" w14:textId="0215C317" w:rsidR="00690E54" w:rsidRPr="009B5EF7" w:rsidRDefault="00CC16BD" w:rsidP="00337479">
      <w:pPr>
        <w:widowControl w:val="0"/>
        <w:autoSpaceDE w:val="0"/>
        <w:autoSpaceDN w:val="0"/>
        <w:adjustRightInd w:val="0"/>
        <w:ind w:left="1980"/>
        <w:rPr>
          <w:rFonts w:asciiTheme="minorHAnsi" w:hAnsiTheme="minorHAnsi" w:cs="Calibri"/>
          <w:sz w:val="28"/>
          <w:szCs w:val="28"/>
          <w:lang w:val="es-ES_tradnl"/>
        </w:rPr>
      </w:pPr>
      <w:r w:rsidRPr="009B5EF7">
        <w:rPr>
          <w:rFonts w:asciiTheme="minorHAnsi" w:hAnsiTheme="minorHAnsi" w:cs="Calibri"/>
          <w:sz w:val="28"/>
          <w:szCs w:val="28"/>
          <w:lang w:val="es-ES_tradnl"/>
        </w:rPr>
        <w:t>Él descenderá completamente a la tierra y destruirá a sus enemigos, dando fin así a la batalla de Armagedón.</w:t>
      </w:r>
    </w:p>
    <w:p w14:paraId="736C84BD" w14:textId="77777777" w:rsidR="00690E54" w:rsidRPr="009B5EF7" w:rsidRDefault="00690E54" w:rsidP="00690E54">
      <w:pPr>
        <w:widowControl w:val="0"/>
        <w:autoSpaceDE w:val="0"/>
        <w:autoSpaceDN w:val="0"/>
        <w:adjustRightInd w:val="0"/>
        <w:ind w:left="1980"/>
        <w:rPr>
          <w:rFonts w:asciiTheme="minorHAnsi" w:hAnsiTheme="minorHAnsi" w:cs="Calibri"/>
          <w:sz w:val="28"/>
          <w:szCs w:val="28"/>
          <w:lang w:val="es-ES_tradnl"/>
        </w:rPr>
      </w:pPr>
    </w:p>
    <w:p w14:paraId="17EA0095" w14:textId="381E8FD8" w:rsidR="00337479" w:rsidRPr="009B5EF7" w:rsidRDefault="00337479" w:rsidP="00690E54">
      <w:pPr>
        <w:pStyle w:val="ListParagraph"/>
        <w:widowControl w:val="0"/>
        <w:numPr>
          <w:ilvl w:val="0"/>
          <w:numId w:val="22"/>
        </w:numPr>
        <w:autoSpaceDE w:val="0"/>
        <w:autoSpaceDN w:val="0"/>
        <w:adjustRightInd w:val="0"/>
        <w:spacing w:after="80"/>
        <w:ind w:left="2707"/>
        <w:contextualSpacing w:val="0"/>
        <w:rPr>
          <w:rFonts w:asciiTheme="minorHAnsi" w:hAnsiTheme="minorHAnsi" w:cs="Calibri"/>
          <w:sz w:val="28"/>
          <w:szCs w:val="28"/>
          <w:lang w:val="es-ES_tradnl"/>
        </w:rPr>
      </w:pPr>
      <w:r w:rsidRPr="009B5EF7">
        <w:rPr>
          <w:rFonts w:asciiTheme="minorHAnsi" w:hAnsiTheme="minorHAnsi" w:cs="Calibri"/>
          <w:sz w:val="28"/>
          <w:szCs w:val="28"/>
          <w:lang w:val="es-ES_tradnl"/>
        </w:rPr>
        <w:t>Cuando regrese Cristo, la gran mayoría de los israelitas vivos se volverán a Cristo y creerán en él.</w:t>
      </w:r>
    </w:p>
    <w:p w14:paraId="07812385" w14:textId="430DCA1E" w:rsidR="00337479" w:rsidRPr="009B5EF7" w:rsidRDefault="00337479" w:rsidP="00690E54">
      <w:pPr>
        <w:pStyle w:val="ListParagraph"/>
        <w:widowControl w:val="0"/>
        <w:numPr>
          <w:ilvl w:val="0"/>
          <w:numId w:val="22"/>
        </w:numPr>
        <w:autoSpaceDE w:val="0"/>
        <w:autoSpaceDN w:val="0"/>
        <w:adjustRightInd w:val="0"/>
        <w:spacing w:after="80"/>
        <w:ind w:left="2707"/>
        <w:contextualSpacing w:val="0"/>
        <w:rPr>
          <w:rFonts w:asciiTheme="minorHAnsi" w:hAnsiTheme="minorHAnsi" w:cs="Calibri"/>
          <w:sz w:val="28"/>
          <w:szCs w:val="28"/>
          <w:lang w:val="es-ES_tradnl"/>
        </w:rPr>
      </w:pPr>
      <w:r w:rsidRPr="009B5EF7">
        <w:rPr>
          <w:rFonts w:asciiTheme="minorHAnsi" w:hAnsiTheme="minorHAnsi" w:cs="Calibri"/>
          <w:sz w:val="28"/>
          <w:szCs w:val="28"/>
          <w:lang w:val="es-ES_tradnl"/>
        </w:rPr>
        <w:t>El diablo será encadenado y arrojado al abismo, y sellado allí durante mil años.</w:t>
      </w:r>
    </w:p>
    <w:p w14:paraId="7E77A6D9" w14:textId="25DCD9D3" w:rsidR="00337479" w:rsidRPr="00F828C5" w:rsidRDefault="00337479" w:rsidP="00F828C5">
      <w:pPr>
        <w:pStyle w:val="ListParagraph"/>
        <w:widowControl w:val="0"/>
        <w:numPr>
          <w:ilvl w:val="0"/>
          <w:numId w:val="22"/>
        </w:numPr>
        <w:autoSpaceDE w:val="0"/>
        <w:autoSpaceDN w:val="0"/>
        <w:adjustRightInd w:val="0"/>
        <w:spacing w:after="80"/>
        <w:ind w:left="2707"/>
        <w:contextualSpacing w:val="0"/>
        <w:rPr>
          <w:rFonts w:asciiTheme="minorHAnsi" w:hAnsiTheme="minorHAnsi" w:cs="Calibri"/>
          <w:sz w:val="28"/>
          <w:szCs w:val="28"/>
          <w:lang w:val="es-ES_tradnl"/>
        </w:rPr>
      </w:pPr>
      <w:r w:rsidRPr="009B5EF7">
        <w:rPr>
          <w:rFonts w:asciiTheme="minorHAnsi" w:hAnsiTheme="minorHAnsi" w:cs="Calibri"/>
          <w:sz w:val="28"/>
          <w:szCs w:val="28"/>
          <w:lang w:val="es-ES_tradnl"/>
        </w:rPr>
        <w:t>Los creyentes que murieron durante el período de siete años serán resucitados (Apoc. 20:4).  Los santos del Antiguo Testamento también son resucitados para unirse a la iglesia arrebatada en el cielo.  No participan en el milenio.</w:t>
      </w:r>
      <w:r w:rsidR="00F828C5">
        <w:rPr>
          <w:rFonts w:asciiTheme="minorHAnsi" w:hAnsiTheme="minorHAnsi" w:cs="Calibri"/>
          <w:sz w:val="28"/>
          <w:szCs w:val="28"/>
          <w:lang w:val="es-ES_tradnl"/>
        </w:rPr>
        <w:t xml:space="preserve">   </w:t>
      </w:r>
      <w:r w:rsidR="00F828C5" w:rsidRPr="00F828C5">
        <w:rPr>
          <w:rFonts w:asciiTheme="minorHAnsi" w:hAnsiTheme="minorHAnsi" w:cs="Calibri"/>
          <w:sz w:val="28"/>
          <w:szCs w:val="28"/>
          <w:lang w:val="es-ES_tradnl"/>
        </w:rPr>
        <w:br w:type="page"/>
      </w:r>
    </w:p>
    <w:p w14:paraId="08DEE969" w14:textId="2CED6815" w:rsidR="00337479" w:rsidRPr="009B5EF7" w:rsidRDefault="00337479" w:rsidP="00690E54">
      <w:pPr>
        <w:pStyle w:val="ListParagraph"/>
        <w:widowControl w:val="0"/>
        <w:numPr>
          <w:ilvl w:val="0"/>
          <w:numId w:val="22"/>
        </w:numPr>
        <w:autoSpaceDE w:val="0"/>
        <w:autoSpaceDN w:val="0"/>
        <w:adjustRightInd w:val="0"/>
        <w:spacing w:after="80"/>
        <w:ind w:left="2707"/>
        <w:contextualSpacing w:val="0"/>
        <w:rPr>
          <w:rFonts w:asciiTheme="minorHAnsi" w:hAnsiTheme="minorHAnsi" w:cs="Calibri"/>
          <w:sz w:val="28"/>
          <w:szCs w:val="28"/>
          <w:lang w:val="es-ES_tradnl"/>
        </w:rPr>
      </w:pPr>
      <w:r w:rsidRPr="009B5EF7">
        <w:rPr>
          <w:rFonts w:asciiTheme="minorHAnsi" w:hAnsiTheme="minorHAnsi" w:cs="Calibri"/>
          <w:sz w:val="28"/>
          <w:szCs w:val="28"/>
          <w:lang w:val="es-ES_tradnl"/>
        </w:rPr>
        <w:lastRenderedPageBreak/>
        <w:t xml:space="preserve">Entonces viene el juicio de los gentiles vivos (Mateo 25:31-46).  </w:t>
      </w:r>
      <w:r w:rsidR="00C82010" w:rsidRPr="009B5EF7">
        <w:rPr>
          <w:rFonts w:asciiTheme="minorHAnsi" w:hAnsiTheme="minorHAnsi" w:cs="Calibri"/>
          <w:sz w:val="28"/>
          <w:szCs w:val="28"/>
          <w:lang w:val="es-ES_tradnl"/>
        </w:rPr>
        <w:t>La piedra de toque será cómo trataron a los hermanos de Cristo.</w:t>
      </w:r>
    </w:p>
    <w:p w14:paraId="4C3F214D" w14:textId="2ABEB0B1" w:rsidR="00C82010" w:rsidRPr="009B5EF7" w:rsidRDefault="00C82010" w:rsidP="00690E54">
      <w:pPr>
        <w:pStyle w:val="ListParagraph"/>
        <w:widowControl w:val="0"/>
        <w:numPr>
          <w:ilvl w:val="0"/>
          <w:numId w:val="22"/>
        </w:numPr>
        <w:autoSpaceDE w:val="0"/>
        <w:autoSpaceDN w:val="0"/>
        <w:adjustRightInd w:val="0"/>
        <w:spacing w:after="80"/>
        <w:ind w:left="2707"/>
        <w:contextualSpacing w:val="0"/>
        <w:rPr>
          <w:rFonts w:asciiTheme="minorHAnsi" w:hAnsiTheme="minorHAnsi" w:cs="Calibri"/>
          <w:sz w:val="28"/>
          <w:szCs w:val="28"/>
          <w:lang w:val="es-ES_tradnl"/>
        </w:rPr>
      </w:pPr>
      <w:r w:rsidRPr="009B5EF7">
        <w:rPr>
          <w:rFonts w:asciiTheme="minorHAnsi" w:hAnsiTheme="minorHAnsi" w:cs="Calibri"/>
          <w:sz w:val="28"/>
          <w:szCs w:val="28"/>
          <w:lang w:val="es-ES_tradnl"/>
        </w:rPr>
        <w:t>Luego sigue el juicio sobre Israel (Ezeq. 20:33-38).</w:t>
      </w:r>
    </w:p>
    <w:p w14:paraId="09C1AEA2" w14:textId="77777777" w:rsidR="00C82010" w:rsidRPr="009B5EF7" w:rsidRDefault="00C82010" w:rsidP="00690E54">
      <w:pPr>
        <w:pStyle w:val="ListParagraph"/>
        <w:widowControl w:val="0"/>
        <w:numPr>
          <w:ilvl w:val="1"/>
          <w:numId w:val="22"/>
        </w:numPr>
        <w:autoSpaceDE w:val="0"/>
        <w:autoSpaceDN w:val="0"/>
        <w:adjustRightInd w:val="0"/>
        <w:spacing w:after="80"/>
        <w:contextualSpacing w:val="0"/>
        <w:rPr>
          <w:rFonts w:asciiTheme="minorHAnsi" w:hAnsiTheme="minorHAnsi" w:cs="Calibri"/>
          <w:sz w:val="28"/>
          <w:szCs w:val="28"/>
          <w:lang w:val="es-ES_tradnl"/>
        </w:rPr>
      </w:pPr>
      <w:r w:rsidRPr="009B5EF7">
        <w:rPr>
          <w:rFonts w:asciiTheme="minorHAnsi" w:hAnsiTheme="minorHAnsi" w:cs="Calibri"/>
          <w:sz w:val="28"/>
          <w:szCs w:val="28"/>
          <w:lang w:val="es-ES_tradnl"/>
        </w:rPr>
        <w:t>Los judíos rebeldes serán muertos</w:t>
      </w:r>
    </w:p>
    <w:p w14:paraId="6895EDF2" w14:textId="77777777" w:rsidR="00C82010" w:rsidRPr="009B5EF7" w:rsidRDefault="00C82010" w:rsidP="00690E54">
      <w:pPr>
        <w:pStyle w:val="ListParagraph"/>
        <w:widowControl w:val="0"/>
        <w:numPr>
          <w:ilvl w:val="1"/>
          <w:numId w:val="22"/>
        </w:numPr>
        <w:autoSpaceDE w:val="0"/>
        <w:autoSpaceDN w:val="0"/>
        <w:adjustRightInd w:val="0"/>
        <w:spacing w:after="80"/>
        <w:contextualSpacing w:val="0"/>
        <w:rPr>
          <w:rFonts w:asciiTheme="minorHAnsi" w:hAnsiTheme="minorHAnsi" w:cs="Calibri"/>
          <w:sz w:val="28"/>
          <w:szCs w:val="28"/>
          <w:lang w:val="es-ES_tradnl"/>
        </w:rPr>
      </w:pPr>
      <w:r w:rsidRPr="009B5EF7">
        <w:rPr>
          <w:rFonts w:asciiTheme="minorHAnsi" w:hAnsiTheme="minorHAnsi" w:cs="Calibri"/>
          <w:sz w:val="28"/>
          <w:szCs w:val="28"/>
          <w:lang w:val="es-ES_tradnl"/>
        </w:rPr>
        <w:t>Los judíos creyentes disfrutarán el milenio</w:t>
      </w:r>
    </w:p>
    <w:p w14:paraId="22FFFAB0" w14:textId="77777777" w:rsidR="00690E54" w:rsidRPr="00B24F55" w:rsidRDefault="00690E54" w:rsidP="00690E54">
      <w:pPr>
        <w:widowControl w:val="0"/>
        <w:autoSpaceDE w:val="0"/>
        <w:autoSpaceDN w:val="0"/>
        <w:adjustRightInd w:val="0"/>
        <w:rPr>
          <w:rFonts w:asciiTheme="minorHAnsi" w:hAnsiTheme="minorHAnsi" w:cs="Calibri"/>
          <w:szCs w:val="28"/>
          <w:lang w:val="es-ES_tradnl"/>
        </w:rPr>
      </w:pPr>
    </w:p>
    <w:p w14:paraId="514109E7" w14:textId="16A30239" w:rsidR="00690E54" w:rsidRPr="009B5EF7" w:rsidRDefault="00D3540A" w:rsidP="00690E54">
      <w:pPr>
        <w:widowControl w:val="0"/>
        <w:autoSpaceDE w:val="0"/>
        <w:autoSpaceDN w:val="0"/>
        <w:adjustRightInd w:val="0"/>
        <w:ind w:left="1260"/>
        <w:rPr>
          <w:rFonts w:asciiTheme="minorHAnsi" w:hAnsiTheme="minorHAnsi" w:cs="Calibri"/>
          <w:sz w:val="28"/>
          <w:szCs w:val="28"/>
          <w:lang w:val="es-ES_tradnl"/>
        </w:rPr>
      </w:pPr>
      <w:r w:rsidRPr="009B5EF7">
        <w:rPr>
          <w:rFonts w:asciiTheme="minorHAnsi" w:hAnsiTheme="minorHAnsi" w:cs="Calibri"/>
          <w:sz w:val="28"/>
          <w:szCs w:val="28"/>
          <w:lang w:val="es-ES_tradnl"/>
        </w:rPr>
        <w:t>Ahora veremos el reinado de mil años.</w:t>
      </w:r>
    </w:p>
    <w:p w14:paraId="4725C633" w14:textId="77777777" w:rsidR="00690E54" w:rsidRPr="00B24F55" w:rsidRDefault="00690E54" w:rsidP="00690E54">
      <w:pPr>
        <w:widowControl w:val="0"/>
        <w:autoSpaceDE w:val="0"/>
        <w:autoSpaceDN w:val="0"/>
        <w:adjustRightInd w:val="0"/>
        <w:spacing w:after="80"/>
        <w:rPr>
          <w:rFonts w:asciiTheme="minorHAnsi" w:hAnsiTheme="minorHAnsi" w:cs="Calibri"/>
          <w:szCs w:val="28"/>
          <w:lang w:val="es-ES_tradnl"/>
        </w:rPr>
      </w:pPr>
    </w:p>
    <w:p w14:paraId="0F315FDB" w14:textId="77777777" w:rsidR="00690E54" w:rsidRPr="00B24F55" w:rsidRDefault="00690E54" w:rsidP="00690E54">
      <w:pPr>
        <w:widowControl w:val="0"/>
        <w:autoSpaceDE w:val="0"/>
        <w:autoSpaceDN w:val="0"/>
        <w:adjustRightInd w:val="0"/>
        <w:spacing w:after="80"/>
        <w:rPr>
          <w:rFonts w:asciiTheme="minorHAnsi" w:hAnsiTheme="minorHAnsi" w:cs="Calibri"/>
          <w:szCs w:val="28"/>
          <w:lang w:val="es-ES_tradnl"/>
        </w:rPr>
      </w:pPr>
    </w:p>
    <w:p w14:paraId="7437196A" w14:textId="0312F69E" w:rsidR="00690E54" w:rsidRPr="009B5EF7" w:rsidRDefault="00BB7DC1" w:rsidP="00690E54">
      <w:pPr>
        <w:pStyle w:val="ListParagraph"/>
        <w:widowControl w:val="0"/>
        <w:numPr>
          <w:ilvl w:val="0"/>
          <w:numId w:val="20"/>
        </w:numPr>
        <w:autoSpaceDE w:val="0"/>
        <w:autoSpaceDN w:val="0"/>
        <w:adjustRightInd w:val="0"/>
        <w:rPr>
          <w:rFonts w:asciiTheme="minorHAnsi" w:hAnsiTheme="minorHAnsi" w:cs="Calibri"/>
          <w:b/>
          <w:sz w:val="28"/>
          <w:szCs w:val="28"/>
          <w:lang w:val="es-ES_tradnl"/>
        </w:rPr>
      </w:pPr>
      <w:r w:rsidRPr="009B5EF7">
        <w:rPr>
          <w:rFonts w:asciiTheme="minorHAnsi" w:hAnsiTheme="minorHAnsi" w:cs="Calibri"/>
          <w:b/>
          <w:sz w:val="28"/>
          <w:szCs w:val="28"/>
          <w:lang w:val="es-ES_tradnl"/>
        </w:rPr>
        <w:t>Descripción del reinado de mil años</w:t>
      </w:r>
    </w:p>
    <w:p w14:paraId="00D6F4F1" w14:textId="77777777" w:rsidR="00690E54" w:rsidRPr="009B5EF7" w:rsidRDefault="00690E54" w:rsidP="00690E54">
      <w:pPr>
        <w:widowControl w:val="0"/>
        <w:autoSpaceDE w:val="0"/>
        <w:autoSpaceDN w:val="0"/>
        <w:adjustRightInd w:val="0"/>
        <w:ind w:left="360"/>
        <w:rPr>
          <w:rFonts w:asciiTheme="minorHAnsi" w:hAnsiTheme="minorHAnsi" w:cs="Calibri"/>
          <w:b/>
          <w:sz w:val="28"/>
          <w:szCs w:val="28"/>
          <w:lang w:val="es-ES_tradnl"/>
        </w:rPr>
      </w:pPr>
    </w:p>
    <w:p w14:paraId="098BC625" w14:textId="0826B0BB" w:rsidR="00BB7DC1" w:rsidRPr="009B5EF7" w:rsidRDefault="00BB7DC1" w:rsidP="00690E54">
      <w:pPr>
        <w:pStyle w:val="ListParagraph"/>
        <w:widowControl w:val="0"/>
        <w:numPr>
          <w:ilvl w:val="1"/>
          <w:numId w:val="20"/>
        </w:numPr>
        <w:autoSpaceDE w:val="0"/>
        <w:autoSpaceDN w:val="0"/>
        <w:adjustRightInd w:val="0"/>
        <w:rPr>
          <w:rFonts w:asciiTheme="minorHAnsi" w:hAnsiTheme="minorHAnsi" w:cs="Calibri"/>
          <w:sz w:val="28"/>
          <w:szCs w:val="28"/>
          <w:lang w:val="es-ES_tradnl"/>
        </w:rPr>
      </w:pPr>
      <w:r w:rsidRPr="009B5EF7">
        <w:rPr>
          <w:rFonts w:asciiTheme="minorHAnsi" w:hAnsiTheme="minorHAnsi" w:cs="Calibri"/>
          <w:sz w:val="28"/>
          <w:szCs w:val="28"/>
          <w:lang w:val="es-ES_tradnl"/>
        </w:rPr>
        <w:t>Jesús asciende al trono de Jerusalén; comienza un reinado principalmente judío pero que incluye gentiles.  Los judíos, sin embargo, son exaltados por sobre los gentiles.</w:t>
      </w:r>
    </w:p>
    <w:p w14:paraId="2220DA90" w14:textId="77777777" w:rsidR="00690E54" w:rsidRPr="009B5EF7" w:rsidRDefault="00690E54" w:rsidP="00690E54">
      <w:pPr>
        <w:widowControl w:val="0"/>
        <w:autoSpaceDE w:val="0"/>
        <w:autoSpaceDN w:val="0"/>
        <w:adjustRightInd w:val="0"/>
        <w:ind w:left="1080"/>
        <w:rPr>
          <w:rFonts w:asciiTheme="minorHAnsi" w:hAnsiTheme="minorHAnsi" w:cs="Calibri"/>
          <w:sz w:val="28"/>
          <w:szCs w:val="28"/>
          <w:lang w:val="es-ES_tradnl"/>
        </w:rPr>
      </w:pPr>
    </w:p>
    <w:p w14:paraId="4F56AE5B" w14:textId="74A675C9" w:rsidR="00BB7DC1" w:rsidRPr="009B5EF7" w:rsidRDefault="00BB7DC1" w:rsidP="00690E54">
      <w:pPr>
        <w:pStyle w:val="ListParagraph"/>
        <w:widowControl w:val="0"/>
        <w:numPr>
          <w:ilvl w:val="1"/>
          <w:numId w:val="20"/>
        </w:numPr>
        <w:autoSpaceDE w:val="0"/>
        <w:autoSpaceDN w:val="0"/>
        <w:adjustRightInd w:val="0"/>
        <w:rPr>
          <w:rFonts w:asciiTheme="minorHAnsi" w:hAnsiTheme="minorHAnsi" w:cs="Calibri"/>
          <w:sz w:val="28"/>
          <w:szCs w:val="28"/>
          <w:lang w:val="es-ES_tradnl"/>
        </w:rPr>
      </w:pPr>
      <w:r w:rsidRPr="009B5EF7">
        <w:rPr>
          <w:rFonts w:asciiTheme="minorHAnsi" w:hAnsiTheme="minorHAnsi" w:cs="Calibri"/>
          <w:sz w:val="28"/>
          <w:szCs w:val="28"/>
          <w:lang w:val="es-ES_tradnl"/>
        </w:rPr>
        <w:t>Los miembros de este reino del milenio no son creyentes resucitados sino creyentes que estaban vivos todavía cuando Cristo regresó por tercera vez.  Al principio del milenio Cristo reina sobre los que han sobrevivido el juicio de Israel</w:t>
      </w:r>
      <w:r w:rsidR="00080B45" w:rsidRPr="009B5EF7">
        <w:rPr>
          <w:rFonts w:asciiTheme="minorHAnsi" w:hAnsiTheme="minorHAnsi" w:cs="Calibri"/>
          <w:sz w:val="28"/>
          <w:szCs w:val="28"/>
          <w:lang w:val="es-ES_tradnl"/>
        </w:rPr>
        <w:t xml:space="preserve"> y el juicio de los gentiles.</w:t>
      </w:r>
    </w:p>
    <w:p w14:paraId="42501040" w14:textId="77777777" w:rsidR="00690E54" w:rsidRPr="006400D5" w:rsidRDefault="00690E54" w:rsidP="00690E54">
      <w:pPr>
        <w:widowControl w:val="0"/>
        <w:autoSpaceDE w:val="0"/>
        <w:autoSpaceDN w:val="0"/>
        <w:adjustRightInd w:val="0"/>
        <w:rPr>
          <w:rFonts w:asciiTheme="minorHAnsi" w:hAnsiTheme="minorHAnsi" w:cs="Calibri"/>
          <w:sz w:val="14"/>
          <w:szCs w:val="28"/>
          <w:lang w:val="es-ES_tradnl"/>
        </w:rPr>
      </w:pPr>
    </w:p>
    <w:p w14:paraId="708D3446" w14:textId="7346D502" w:rsidR="00012253" w:rsidRPr="009B5EF7" w:rsidRDefault="00012253" w:rsidP="00690E54">
      <w:pPr>
        <w:pStyle w:val="ListParagraph"/>
        <w:widowControl w:val="0"/>
        <w:numPr>
          <w:ilvl w:val="0"/>
          <w:numId w:val="23"/>
        </w:numPr>
        <w:autoSpaceDE w:val="0"/>
        <w:autoSpaceDN w:val="0"/>
        <w:adjustRightInd w:val="0"/>
        <w:spacing w:after="80"/>
        <w:ind w:left="1987"/>
        <w:contextualSpacing w:val="0"/>
        <w:rPr>
          <w:rFonts w:asciiTheme="minorHAnsi" w:hAnsiTheme="minorHAnsi" w:cs="Calibri"/>
          <w:sz w:val="28"/>
          <w:szCs w:val="28"/>
          <w:lang w:val="es-ES_tradnl"/>
        </w:rPr>
      </w:pPr>
      <w:r w:rsidRPr="009B5EF7">
        <w:rPr>
          <w:rFonts w:asciiTheme="minorHAnsi" w:hAnsiTheme="minorHAnsi" w:cs="Calibri"/>
          <w:sz w:val="28"/>
          <w:szCs w:val="28"/>
          <w:lang w:val="es-ES_tradnl"/>
        </w:rPr>
        <w:t>Los que están en el reino del milenio son seres humanos normales que se casan, se reproducen y mueren.  Una edad de oro.</w:t>
      </w:r>
    </w:p>
    <w:p w14:paraId="5BF7D1BB" w14:textId="77777777" w:rsidR="009F7781" w:rsidRPr="009B5EF7" w:rsidRDefault="009F7781" w:rsidP="00690E54">
      <w:pPr>
        <w:pStyle w:val="ListParagraph"/>
        <w:widowControl w:val="0"/>
        <w:numPr>
          <w:ilvl w:val="0"/>
          <w:numId w:val="23"/>
        </w:numPr>
        <w:autoSpaceDE w:val="0"/>
        <w:autoSpaceDN w:val="0"/>
        <w:adjustRightInd w:val="0"/>
        <w:spacing w:after="80"/>
        <w:ind w:left="1987"/>
        <w:contextualSpacing w:val="0"/>
        <w:rPr>
          <w:rFonts w:asciiTheme="minorHAnsi" w:hAnsiTheme="minorHAnsi" w:cs="Calibri"/>
          <w:sz w:val="28"/>
          <w:szCs w:val="28"/>
          <w:lang w:val="es-ES_tradnl"/>
        </w:rPr>
      </w:pPr>
      <w:r w:rsidRPr="009B5EF7">
        <w:rPr>
          <w:rFonts w:asciiTheme="minorHAnsi" w:hAnsiTheme="minorHAnsi" w:cs="Calibri"/>
          <w:sz w:val="28"/>
          <w:szCs w:val="28"/>
          <w:lang w:val="es-ES_tradnl"/>
        </w:rPr>
        <w:t>La adoración se centra alrededor del templo reconstruido y sacrificios conmemorativos.</w:t>
      </w:r>
    </w:p>
    <w:p w14:paraId="20BC4F9C" w14:textId="379EF808" w:rsidR="00012253" w:rsidRPr="009B5EF7" w:rsidRDefault="009F7781" w:rsidP="00690E54">
      <w:pPr>
        <w:pStyle w:val="ListParagraph"/>
        <w:widowControl w:val="0"/>
        <w:numPr>
          <w:ilvl w:val="0"/>
          <w:numId w:val="23"/>
        </w:numPr>
        <w:autoSpaceDE w:val="0"/>
        <w:autoSpaceDN w:val="0"/>
        <w:adjustRightInd w:val="0"/>
        <w:spacing w:after="80"/>
        <w:ind w:left="1987"/>
        <w:contextualSpacing w:val="0"/>
        <w:rPr>
          <w:rFonts w:asciiTheme="minorHAnsi" w:hAnsiTheme="minorHAnsi" w:cs="Calibri"/>
          <w:sz w:val="28"/>
          <w:szCs w:val="28"/>
          <w:lang w:val="es-ES_tradnl"/>
        </w:rPr>
      </w:pPr>
      <w:r w:rsidRPr="009B5EF7">
        <w:rPr>
          <w:rFonts w:asciiTheme="minorHAnsi" w:hAnsiTheme="minorHAnsi" w:cs="Calibri"/>
          <w:sz w:val="28"/>
          <w:szCs w:val="28"/>
          <w:lang w:val="es-ES_tradnl"/>
        </w:rPr>
        <w:t>La mayoría de los niños que nacen llegarán a ser creyentes.  Los que no llegan a creer, serán examinados por Cristo, y si fuera necesario, serán matados.</w:t>
      </w:r>
    </w:p>
    <w:p w14:paraId="689E1ADA" w14:textId="2535C91C" w:rsidR="009F7781" w:rsidRPr="009B5EF7" w:rsidRDefault="000B1EA9" w:rsidP="00690E54">
      <w:pPr>
        <w:pStyle w:val="ListParagraph"/>
        <w:widowControl w:val="0"/>
        <w:numPr>
          <w:ilvl w:val="0"/>
          <w:numId w:val="23"/>
        </w:numPr>
        <w:autoSpaceDE w:val="0"/>
        <w:autoSpaceDN w:val="0"/>
        <w:adjustRightInd w:val="0"/>
        <w:spacing w:after="80"/>
        <w:ind w:left="1987"/>
        <w:contextualSpacing w:val="0"/>
        <w:rPr>
          <w:rFonts w:asciiTheme="minorHAnsi" w:hAnsiTheme="minorHAnsi" w:cs="Calibri"/>
          <w:sz w:val="28"/>
          <w:szCs w:val="28"/>
          <w:lang w:val="es-ES_tradnl"/>
        </w:rPr>
      </w:pPr>
      <w:r w:rsidRPr="009B5EF7">
        <w:rPr>
          <w:rFonts w:asciiTheme="minorHAnsi" w:hAnsiTheme="minorHAnsi" w:cs="Calibri"/>
          <w:sz w:val="28"/>
          <w:szCs w:val="28"/>
          <w:lang w:val="es-ES_tradnl"/>
        </w:rPr>
        <w:t>Al fin del milenio, Satanás está soltado, reúne a los que profesaron la fe cristiana pero no son verdaderos creyentes, y atacan el “campo de los santos.”</w:t>
      </w:r>
    </w:p>
    <w:p w14:paraId="1B710207" w14:textId="75C5F112" w:rsidR="000B1EA9" w:rsidRPr="009B5EF7" w:rsidRDefault="00667463" w:rsidP="00690E54">
      <w:pPr>
        <w:pStyle w:val="ListParagraph"/>
        <w:widowControl w:val="0"/>
        <w:numPr>
          <w:ilvl w:val="0"/>
          <w:numId w:val="23"/>
        </w:numPr>
        <w:autoSpaceDE w:val="0"/>
        <w:autoSpaceDN w:val="0"/>
        <w:adjustRightInd w:val="0"/>
        <w:spacing w:after="80"/>
        <w:ind w:left="1987"/>
        <w:contextualSpacing w:val="0"/>
        <w:rPr>
          <w:rFonts w:asciiTheme="minorHAnsi" w:hAnsiTheme="minorHAnsi" w:cs="Calibri"/>
          <w:sz w:val="28"/>
          <w:szCs w:val="28"/>
          <w:lang w:val="es-ES_tradnl"/>
        </w:rPr>
      </w:pPr>
      <w:r w:rsidRPr="009B5EF7">
        <w:rPr>
          <w:rFonts w:asciiTheme="minorHAnsi" w:hAnsiTheme="minorHAnsi" w:cs="Calibri"/>
          <w:sz w:val="28"/>
          <w:szCs w:val="28"/>
          <w:lang w:val="es-ES_tradnl"/>
        </w:rPr>
        <w:t>Esta rebelión será aplastada por Cristo, y Satanás será arrojado al lago de fuego.</w:t>
      </w:r>
    </w:p>
    <w:p w14:paraId="5328FE5A" w14:textId="24DDF674" w:rsidR="00A17BDE" w:rsidRPr="009B5EF7" w:rsidRDefault="00A17BDE" w:rsidP="00690E54">
      <w:pPr>
        <w:pStyle w:val="ListParagraph"/>
        <w:widowControl w:val="0"/>
        <w:numPr>
          <w:ilvl w:val="0"/>
          <w:numId w:val="23"/>
        </w:numPr>
        <w:autoSpaceDE w:val="0"/>
        <w:autoSpaceDN w:val="0"/>
        <w:adjustRightInd w:val="0"/>
        <w:spacing w:after="80"/>
        <w:ind w:left="1987"/>
        <w:contextualSpacing w:val="0"/>
        <w:rPr>
          <w:rFonts w:asciiTheme="minorHAnsi" w:hAnsiTheme="minorHAnsi" w:cs="Calibri"/>
          <w:sz w:val="28"/>
          <w:szCs w:val="28"/>
          <w:lang w:val="es-ES_tradnl"/>
        </w:rPr>
      </w:pPr>
      <w:r w:rsidRPr="009B5EF7">
        <w:rPr>
          <w:rFonts w:asciiTheme="minorHAnsi" w:hAnsiTheme="minorHAnsi" w:cs="Calibri"/>
          <w:sz w:val="28"/>
          <w:szCs w:val="28"/>
          <w:lang w:val="es-ES_tradnl"/>
        </w:rPr>
        <w:t>Antes del fin del milenio, todos los creyentes que hubieran muerto durante el milenio serán resucitados.</w:t>
      </w:r>
    </w:p>
    <w:p w14:paraId="53280EF5" w14:textId="202FBDD9" w:rsidR="00690E54" w:rsidRPr="00C4703D" w:rsidRDefault="00A17BDE" w:rsidP="00C4703D">
      <w:pPr>
        <w:pStyle w:val="ListParagraph"/>
        <w:widowControl w:val="0"/>
        <w:numPr>
          <w:ilvl w:val="0"/>
          <w:numId w:val="23"/>
        </w:numPr>
        <w:autoSpaceDE w:val="0"/>
        <w:autoSpaceDN w:val="0"/>
        <w:adjustRightInd w:val="0"/>
        <w:spacing w:after="80"/>
        <w:ind w:left="1987"/>
        <w:contextualSpacing w:val="0"/>
        <w:rPr>
          <w:rFonts w:asciiTheme="minorHAnsi" w:hAnsiTheme="minorHAnsi" w:cs="Calibri"/>
          <w:sz w:val="28"/>
          <w:szCs w:val="28"/>
          <w:lang w:val="es-ES_tradnl"/>
        </w:rPr>
      </w:pPr>
      <w:r w:rsidRPr="009B5EF7">
        <w:rPr>
          <w:rFonts w:asciiTheme="minorHAnsi" w:hAnsiTheme="minorHAnsi" w:cs="Calibri"/>
          <w:sz w:val="28"/>
          <w:szCs w:val="28"/>
          <w:lang w:val="es-ES_tradnl"/>
        </w:rPr>
        <w:t>El estado final con el nuevo cielo y la nueva tierra</w:t>
      </w:r>
      <w:r w:rsidR="00C4703D">
        <w:rPr>
          <w:rFonts w:asciiTheme="minorHAnsi" w:hAnsiTheme="minorHAnsi" w:cs="Calibri"/>
          <w:sz w:val="28"/>
          <w:szCs w:val="28"/>
          <w:lang w:val="es-ES_tradnl"/>
        </w:rPr>
        <w:t xml:space="preserve">  </w:t>
      </w:r>
      <w:r w:rsidR="00C4703D" w:rsidRPr="00C4703D">
        <w:rPr>
          <w:rFonts w:asciiTheme="minorHAnsi" w:hAnsiTheme="minorHAnsi" w:cs="Calibri"/>
          <w:sz w:val="28"/>
          <w:szCs w:val="28"/>
          <w:lang w:val="es-ES_tradnl"/>
        </w:rPr>
        <w:br w:type="page"/>
      </w:r>
    </w:p>
    <w:p w14:paraId="1692B2EF" w14:textId="05141358" w:rsidR="00690E54" w:rsidRPr="009B5EF7" w:rsidRDefault="00BC3212" w:rsidP="00690E54">
      <w:pPr>
        <w:widowControl w:val="0"/>
        <w:autoSpaceDE w:val="0"/>
        <w:autoSpaceDN w:val="0"/>
        <w:adjustRightInd w:val="0"/>
        <w:rPr>
          <w:rFonts w:asciiTheme="minorHAnsi" w:hAnsiTheme="minorHAnsi" w:cs="Calibri"/>
          <w:b/>
          <w:sz w:val="28"/>
          <w:szCs w:val="28"/>
          <w:lang w:val="es-ES_tradnl"/>
        </w:rPr>
      </w:pPr>
      <w:r w:rsidRPr="009B5EF7">
        <w:rPr>
          <w:rFonts w:asciiTheme="minorHAnsi" w:hAnsiTheme="minorHAnsi" w:cs="Calibri"/>
          <w:b/>
          <w:sz w:val="28"/>
          <w:szCs w:val="28"/>
          <w:lang w:val="es-ES_tradnl"/>
        </w:rPr>
        <w:lastRenderedPageBreak/>
        <w:t>Obje</w:t>
      </w:r>
      <w:r w:rsidR="00A17BDE" w:rsidRPr="009B5EF7">
        <w:rPr>
          <w:rFonts w:asciiTheme="minorHAnsi" w:hAnsiTheme="minorHAnsi" w:cs="Calibri"/>
          <w:b/>
          <w:sz w:val="28"/>
          <w:szCs w:val="28"/>
          <w:lang w:val="es-ES_tradnl"/>
        </w:rPr>
        <w:t>ciones</w:t>
      </w:r>
    </w:p>
    <w:p w14:paraId="14E7483A" w14:textId="77777777" w:rsidR="00690E54" w:rsidRPr="009B5EF7" w:rsidRDefault="00690E54" w:rsidP="00690E54">
      <w:pPr>
        <w:widowControl w:val="0"/>
        <w:autoSpaceDE w:val="0"/>
        <w:autoSpaceDN w:val="0"/>
        <w:adjustRightInd w:val="0"/>
        <w:rPr>
          <w:rFonts w:asciiTheme="minorHAnsi" w:hAnsiTheme="minorHAnsi" w:cs="Calibri"/>
          <w:b/>
          <w:sz w:val="28"/>
          <w:szCs w:val="28"/>
          <w:lang w:val="es-ES_tradnl"/>
        </w:rPr>
      </w:pPr>
    </w:p>
    <w:p w14:paraId="6E36B96F" w14:textId="4FBA4AD7" w:rsidR="00BC3212" w:rsidRPr="009B5EF7" w:rsidRDefault="00BC3212" w:rsidP="00690E54">
      <w:pPr>
        <w:pStyle w:val="ListParagraph"/>
        <w:widowControl w:val="0"/>
        <w:numPr>
          <w:ilvl w:val="0"/>
          <w:numId w:val="24"/>
        </w:numPr>
        <w:autoSpaceDE w:val="0"/>
        <w:autoSpaceDN w:val="0"/>
        <w:adjustRightInd w:val="0"/>
        <w:spacing w:after="80"/>
        <w:contextualSpacing w:val="0"/>
        <w:rPr>
          <w:rFonts w:asciiTheme="minorHAnsi" w:hAnsiTheme="minorHAnsi" w:cs="Calibri"/>
          <w:sz w:val="28"/>
          <w:szCs w:val="28"/>
          <w:lang w:val="es-ES_tradnl"/>
        </w:rPr>
      </w:pPr>
      <w:r w:rsidRPr="009B5EF7">
        <w:rPr>
          <w:rFonts w:asciiTheme="minorHAnsi" w:hAnsiTheme="minorHAnsi" w:cs="Calibri"/>
          <w:sz w:val="28"/>
          <w:szCs w:val="28"/>
          <w:lang w:val="es-ES_tradnl"/>
        </w:rPr>
        <w:t>No hace justicia a la unidad básica de la revelación bíblica.</w:t>
      </w:r>
    </w:p>
    <w:p w14:paraId="7EDC14FB" w14:textId="7DA3A1A6" w:rsidR="00BC3212" w:rsidRPr="009B5EF7" w:rsidRDefault="00BC3212" w:rsidP="00690E54">
      <w:pPr>
        <w:pStyle w:val="ListParagraph"/>
        <w:widowControl w:val="0"/>
        <w:numPr>
          <w:ilvl w:val="0"/>
          <w:numId w:val="24"/>
        </w:numPr>
        <w:autoSpaceDE w:val="0"/>
        <w:autoSpaceDN w:val="0"/>
        <w:adjustRightInd w:val="0"/>
        <w:spacing w:after="80"/>
        <w:contextualSpacing w:val="0"/>
        <w:rPr>
          <w:rFonts w:asciiTheme="minorHAnsi" w:hAnsiTheme="minorHAnsi" w:cs="Calibri"/>
          <w:sz w:val="28"/>
          <w:szCs w:val="28"/>
          <w:lang w:val="es-ES_tradnl"/>
        </w:rPr>
      </w:pPr>
      <w:r w:rsidRPr="009B5EF7">
        <w:rPr>
          <w:rFonts w:asciiTheme="minorHAnsi" w:hAnsiTheme="minorHAnsi" w:cs="Calibri"/>
          <w:sz w:val="28"/>
          <w:szCs w:val="28"/>
          <w:lang w:val="es-ES_tradnl"/>
        </w:rPr>
        <w:t>Separar a los creyentes judíos étnicos de la iglesia d</w:t>
      </w:r>
      <w:r w:rsidR="00C4703D">
        <w:rPr>
          <w:rFonts w:asciiTheme="minorHAnsi" w:hAnsiTheme="minorHAnsi" w:cs="Calibri"/>
          <w:sz w:val="28"/>
          <w:szCs w:val="28"/>
          <w:lang w:val="es-ES_tradnl"/>
        </w:rPr>
        <w:t xml:space="preserve">e creyentes es un grave error </w:t>
      </w:r>
      <w:r w:rsidRPr="009B5EF7">
        <w:rPr>
          <w:rFonts w:asciiTheme="minorHAnsi" w:hAnsiTheme="minorHAnsi" w:cs="Calibri"/>
          <w:sz w:val="28"/>
          <w:szCs w:val="28"/>
          <w:lang w:val="es-ES_tradnl"/>
        </w:rPr>
        <w:t>(Efesios 2)</w:t>
      </w:r>
      <w:r w:rsidR="00C4703D">
        <w:rPr>
          <w:rFonts w:asciiTheme="minorHAnsi" w:hAnsiTheme="minorHAnsi" w:cs="Calibri"/>
          <w:sz w:val="28"/>
          <w:szCs w:val="28"/>
          <w:lang w:val="es-ES_tradnl"/>
        </w:rPr>
        <w:t>.</w:t>
      </w:r>
    </w:p>
    <w:p w14:paraId="0889C38C" w14:textId="658991A2" w:rsidR="00770B88" w:rsidRPr="009B5EF7" w:rsidRDefault="00770B88" w:rsidP="00690E54">
      <w:pPr>
        <w:pStyle w:val="ListParagraph"/>
        <w:widowControl w:val="0"/>
        <w:numPr>
          <w:ilvl w:val="0"/>
          <w:numId w:val="24"/>
        </w:numPr>
        <w:autoSpaceDE w:val="0"/>
        <w:autoSpaceDN w:val="0"/>
        <w:adjustRightInd w:val="0"/>
        <w:spacing w:after="80"/>
        <w:contextualSpacing w:val="0"/>
        <w:rPr>
          <w:rFonts w:asciiTheme="minorHAnsi" w:hAnsiTheme="minorHAnsi" w:cs="Calibri"/>
          <w:sz w:val="28"/>
          <w:szCs w:val="28"/>
          <w:lang w:val="es-ES_tradnl"/>
        </w:rPr>
      </w:pPr>
      <w:r w:rsidRPr="009B5EF7">
        <w:rPr>
          <w:rFonts w:asciiTheme="minorHAnsi" w:hAnsiTheme="minorHAnsi" w:cs="Calibri"/>
          <w:sz w:val="28"/>
          <w:szCs w:val="28"/>
          <w:lang w:val="es-ES_tradnl"/>
        </w:rPr>
        <w:t>El Antiguo Testamento no enseña específicamente un milenio futuro sobre la tierra (mil años literales).</w:t>
      </w:r>
    </w:p>
    <w:p w14:paraId="6495E546" w14:textId="70E10DE0" w:rsidR="00770B88" w:rsidRPr="009B5EF7" w:rsidRDefault="00933C36" w:rsidP="00690E54">
      <w:pPr>
        <w:pStyle w:val="ListParagraph"/>
        <w:widowControl w:val="0"/>
        <w:numPr>
          <w:ilvl w:val="0"/>
          <w:numId w:val="24"/>
        </w:numPr>
        <w:autoSpaceDE w:val="0"/>
        <w:autoSpaceDN w:val="0"/>
        <w:adjustRightInd w:val="0"/>
        <w:spacing w:after="80"/>
        <w:contextualSpacing w:val="0"/>
        <w:rPr>
          <w:rFonts w:asciiTheme="minorHAnsi" w:hAnsiTheme="minorHAnsi" w:cs="Calibri"/>
          <w:sz w:val="28"/>
          <w:szCs w:val="28"/>
          <w:lang w:val="es-ES_tradnl"/>
        </w:rPr>
      </w:pPr>
      <w:r w:rsidRPr="009B5EF7">
        <w:rPr>
          <w:rFonts w:asciiTheme="minorHAnsi" w:hAnsiTheme="minorHAnsi" w:cs="Calibri"/>
          <w:sz w:val="28"/>
          <w:szCs w:val="28"/>
          <w:lang w:val="es-ES_tradnl"/>
        </w:rPr>
        <w:t>La postergación del r</w:t>
      </w:r>
      <w:r w:rsidR="00770B88" w:rsidRPr="009B5EF7">
        <w:rPr>
          <w:rFonts w:asciiTheme="minorHAnsi" w:hAnsiTheme="minorHAnsi" w:cs="Calibri"/>
          <w:sz w:val="28"/>
          <w:szCs w:val="28"/>
          <w:lang w:val="es-ES_tradnl"/>
        </w:rPr>
        <w:t>eino no se enseña en las Escrituras.</w:t>
      </w:r>
    </w:p>
    <w:p w14:paraId="6D74F64B" w14:textId="5BD7C46E" w:rsidR="00770B88" w:rsidRPr="009B5EF7" w:rsidRDefault="00933C36" w:rsidP="00690E54">
      <w:pPr>
        <w:pStyle w:val="ListParagraph"/>
        <w:widowControl w:val="0"/>
        <w:numPr>
          <w:ilvl w:val="0"/>
          <w:numId w:val="24"/>
        </w:numPr>
        <w:autoSpaceDE w:val="0"/>
        <w:autoSpaceDN w:val="0"/>
        <w:adjustRightInd w:val="0"/>
        <w:spacing w:after="80"/>
        <w:contextualSpacing w:val="0"/>
        <w:rPr>
          <w:rFonts w:asciiTheme="minorHAnsi" w:hAnsiTheme="minorHAnsi" w:cs="Calibri"/>
          <w:sz w:val="28"/>
          <w:szCs w:val="28"/>
          <w:lang w:val="es-ES_tradnl"/>
        </w:rPr>
      </w:pPr>
      <w:r w:rsidRPr="009B5EF7">
        <w:rPr>
          <w:rFonts w:asciiTheme="minorHAnsi" w:hAnsiTheme="minorHAnsi" w:cs="Calibri"/>
          <w:sz w:val="28"/>
          <w:szCs w:val="28"/>
          <w:lang w:val="es-ES_tradnl"/>
        </w:rPr>
        <w:t>Una segunda oportunidad para la</w:t>
      </w:r>
      <w:r w:rsidR="00770B88" w:rsidRPr="009B5EF7">
        <w:rPr>
          <w:rFonts w:asciiTheme="minorHAnsi" w:hAnsiTheme="minorHAnsi" w:cs="Calibri"/>
          <w:sz w:val="28"/>
          <w:szCs w:val="28"/>
          <w:lang w:val="es-ES_tradnl"/>
        </w:rPr>
        <w:t xml:space="preserve"> salvación no se enseña en las Escrituras.</w:t>
      </w:r>
    </w:p>
    <w:p w14:paraId="5011D335" w14:textId="77777777" w:rsidR="00690E54" w:rsidRPr="009B5EF7" w:rsidRDefault="00690E54" w:rsidP="00690E54">
      <w:pPr>
        <w:widowControl w:val="0"/>
        <w:autoSpaceDE w:val="0"/>
        <w:autoSpaceDN w:val="0"/>
        <w:adjustRightInd w:val="0"/>
        <w:rPr>
          <w:rFonts w:asciiTheme="minorHAnsi" w:hAnsiTheme="minorHAnsi" w:cs="Calibri"/>
          <w:sz w:val="28"/>
          <w:szCs w:val="28"/>
          <w:lang w:val="es-ES_tradnl"/>
        </w:rPr>
      </w:pPr>
    </w:p>
    <w:p w14:paraId="56E0741D" w14:textId="77777777" w:rsidR="00690E54" w:rsidRPr="009B5EF7" w:rsidRDefault="00690E54" w:rsidP="00690E54">
      <w:pPr>
        <w:widowControl w:val="0"/>
        <w:autoSpaceDE w:val="0"/>
        <w:autoSpaceDN w:val="0"/>
        <w:adjustRightInd w:val="0"/>
        <w:rPr>
          <w:rFonts w:asciiTheme="minorHAnsi" w:hAnsiTheme="minorHAnsi" w:cs="Calibri"/>
          <w:sz w:val="28"/>
          <w:szCs w:val="28"/>
          <w:lang w:val="es-ES_tradnl"/>
        </w:rPr>
      </w:pPr>
    </w:p>
    <w:p w14:paraId="0EBE0201" w14:textId="77777777" w:rsidR="00690E54" w:rsidRPr="009B5EF7" w:rsidRDefault="00690E54" w:rsidP="00690E54">
      <w:pPr>
        <w:widowControl w:val="0"/>
        <w:autoSpaceDE w:val="0"/>
        <w:autoSpaceDN w:val="0"/>
        <w:adjustRightInd w:val="0"/>
        <w:rPr>
          <w:rFonts w:asciiTheme="minorHAnsi" w:hAnsiTheme="minorHAnsi" w:cs="Calibri"/>
          <w:b/>
          <w:sz w:val="28"/>
          <w:szCs w:val="28"/>
          <w:lang w:val="es-ES_tradnl"/>
        </w:rPr>
      </w:pPr>
      <w:bookmarkStart w:id="0" w:name="_GoBack"/>
      <w:bookmarkEnd w:id="0"/>
    </w:p>
    <w:p w14:paraId="60A42206" w14:textId="77777777" w:rsidR="00690E54" w:rsidRPr="009B5EF7" w:rsidRDefault="00690E54" w:rsidP="005E0949">
      <w:pPr>
        <w:widowControl w:val="0"/>
        <w:autoSpaceDE w:val="0"/>
        <w:autoSpaceDN w:val="0"/>
        <w:adjustRightInd w:val="0"/>
        <w:rPr>
          <w:rFonts w:asciiTheme="minorHAnsi" w:hAnsiTheme="minorHAnsi" w:cs="Calibri"/>
          <w:sz w:val="28"/>
          <w:szCs w:val="28"/>
          <w:lang w:val="es-ES_tradnl"/>
        </w:rPr>
      </w:pPr>
    </w:p>
    <w:sectPr w:rsidR="00690E54" w:rsidRPr="009B5EF7" w:rsidSect="005E0949">
      <w:footerReference w:type="even" r:id="rId8"/>
      <w:footerReference w:type="default" r:id="rId9"/>
      <w:pgSz w:w="12240" w:h="15840"/>
      <w:pgMar w:top="1008" w:right="1152" w:bottom="1008" w:left="1152" w:header="720" w:footer="720" w:gutter="0"/>
      <w:pgNumType w:start="69"/>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B4006" w14:textId="77777777" w:rsidR="00555C3F" w:rsidRDefault="00555C3F" w:rsidP="008223E0">
      <w:r>
        <w:separator/>
      </w:r>
    </w:p>
  </w:endnote>
  <w:endnote w:type="continuationSeparator" w:id="0">
    <w:p w14:paraId="6959E47B" w14:textId="77777777" w:rsidR="00555C3F" w:rsidRDefault="00555C3F" w:rsidP="0082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12A43" w14:textId="77777777" w:rsidR="00555C3F" w:rsidRDefault="00555C3F" w:rsidP="008223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0F1A31" w14:textId="77777777" w:rsidR="00555C3F" w:rsidRDefault="00555C3F" w:rsidP="008223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94E7C" w14:textId="77777777" w:rsidR="00555C3F" w:rsidRDefault="00555C3F" w:rsidP="008223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25AD">
      <w:rPr>
        <w:rStyle w:val="PageNumber"/>
        <w:noProof/>
      </w:rPr>
      <w:t>73</w:t>
    </w:r>
    <w:r>
      <w:rPr>
        <w:rStyle w:val="PageNumber"/>
      </w:rPr>
      <w:fldChar w:fldCharType="end"/>
    </w:r>
  </w:p>
  <w:p w14:paraId="3684CA0F" w14:textId="77777777" w:rsidR="00555C3F" w:rsidRDefault="00555C3F" w:rsidP="008223E0">
    <w:pPr>
      <w:pStyle w:val="Footer"/>
      <w:tabs>
        <w:tab w:val="clear" w:pos="8640"/>
        <w:tab w:val="right" w:pos="9360"/>
      </w:tabs>
      <w:rPr>
        <w:sz w:val="20"/>
        <w:szCs w:val="20"/>
      </w:rPr>
    </w:pPr>
    <w:r>
      <w:rPr>
        <w:sz w:val="20"/>
        <w:szCs w:val="20"/>
      </w:rPr>
      <w:t xml:space="preserve">La </w:t>
    </w:r>
    <w:proofErr w:type="spellStart"/>
    <w:r>
      <w:rPr>
        <w:sz w:val="20"/>
        <w:szCs w:val="20"/>
      </w:rPr>
      <w:t>enseñanza</w:t>
    </w:r>
    <w:proofErr w:type="spellEnd"/>
    <w:r>
      <w:rPr>
        <w:sz w:val="20"/>
        <w:szCs w:val="20"/>
      </w:rPr>
      <w:t xml:space="preserve"> </w:t>
    </w:r>
    <w:proofErr w:type="spellStart"/>
    <w:r>
      <w:rPr>
        <w:sz w:val="20"/>
        <w:szCs w:val="20"/>
      </w:rPr>
      <w:t>cristiana</w:t>
    </w:r>
    <w:proofErr w:type="spellEnd"/>
    <w:r>
      <w:rPr>
        <w:sz w:val="20"/>
        <w:szCs w:val="20"/>
      </w:rPr>
      <w:t xml:space="preserve"> </w:t>
    </w:r>
    <w:proofErr w:type="spellStart"/>
    <w:r>
      <w:rPr>
        <w:sz w:val="20"/>
        <w:szCs w:val="20"/>
      </w:rPr>
      <w:t>acerca</w:t>
    </w:r>
    <w:proofErr w:type="spellEnd"/>
    <w:r>
      <w:rPr>
        <w:sz w:val="20"/>
        <w:szCs w:val="20"/>
      </w:rPr>
      <w:t xml:space="preserve"> del </w:t>
    </w:r>
    <w:proofErr w:type="spellStart"/>
    <w:r>
      <w:rPr>
        <w:sz w:val="20"/>
        <w:szCs w:val="20"/>
      </w:rPr>
      <w:t>futuro</w:t>
    </w:r>
    <w:proofErr w:type="spellEnd"/>
    <w:r>
      <w:rPr>
        <w:sz w:val="20"/>
        <w:szCs w:val="20"/>
      </w:rPr>
      <w:tab/>
    </w:r>
    <w:r>
      <w:rPr>
        <w:sz w:val="20"/>
        <w:szCs w:val="20"/>
      </w:rPr>
      <w:tab/>
      <w:t>Dr. David L. Moran</w:t>
    </w:r>
  </w:p>
  <w:p w14:paraId="1F486137" w14:textId="1A8766E3" w:rsidR="00555C3F" w:rsidRPr="00143A82" w:rsidRDefault="00555C3F" w:rsidP="008223E0">
    <w:pPr>
      <w:pStyle w:val="Footer"/>
      <w:tabs>
        <w:tab w:val="clear" w:pos="8640"/>
        <w:tab w:val="right" w:pos="9360"/>
      </w:tabs>
      <w:rPr>
        <w:sz w:val="20"/>
        <w:szCs w:val="20"/>
      </w:rPr>
    </w:pPr>
    <w:proofErr w:type="spellStart"/>
    <w:r>
      <w:rPr>
        <w:sz w:val="20"/>
        <w:szCs w:val="20"/>
      </w:rPr>
      <w:t>Tema</w:t>
    </w:r>
    <w:proofErr w:type="spellEnd"/>
    <w:r>
      <w:rPr>
        <w:sz w:val="20"/>
        <w:szCs w:val="20"/>
      </w:rPr>
      <w:t xml:space="preserve"> #9</w:t>
    </w:r>
    <w:r>
      <w:rPr>
        <w:sz w:val="20"/>
        <w:szCs w:val="20"/>
      </w:rPr>
      <w:tab/>
    </w:r>
    <w:r>
      <w:rPr>
        <w:sz w:val="20"/>
        <w:szCs w:val="20"/>
      </w:rPr>
      <w:tab/>
      <w:t xml:space="preserve">KBPC / </w:t>
    </w:r>
    <w:proofErr w:type="gramStart"/>
    <w:r>
      <w:rPr>
        <w:sz w:val="20"/>
        <w:szCs w:val="20"/>
      </w:rPr>
      <w:t>CITA  2013</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8EA25" w14:textId="77777777" w:rsidR="00555C3F" w:rsidRDefault="00555C3F" w:rsidP="008223E0">
      <w:r>
        <w:separator/>
      </w:r>
    </w:p>
  </w:footnote>
  <w:footnote w:type="continuationSeparator" w:id="0">
    <w:p w14:paraId="00C91C9E" w14:textId="77777777" w:rsidR="00555C3F" w:rsidRDefault="00555C3F" w:rsidP="008223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B85"/>
    <w:multiLevelType w:val="hybridMultilevel"/>
    <w:tmpl w:val="741CB8F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F67E6D"/>
    <w:multiLevelType w:val="hybridMultilevel"/>
    <w:tmpl w:val="DDD256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55E21F7"/>
    <w:multiLevelType w:val="hybridMultilevel"/>
    <w:tmpl w:val="511ADE6A"/>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99F3C22"/>
    <w:multiLevelType w:val="hybridMultilevel"/>
    <w:tmpl w:val="685294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1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2610C"/>
    <w:multiLevelType w:val="hybridMultilevel"/>
    <w:tmpl w:val="A5541A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4541BA6"/>
    <w:multiLevelType w:val="hybridMultilevel"/>
    <w:tmpl w:val="4A44875C"/>
    <w:lvl w:ilvl="0" w:tplc="8572DE1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1278BA"/>
    <w:multiLevelType w:val="hybridMultilevel"/>
    <w:tmpl w:val="957C42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1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200DD"/>
    <w:multiLevelType w:val="hybridMultilevel"/>
    <w:tmpl w:val="8C84415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31D86B2B"/>
    <w:multiLevelType w:val="hybridMultilevel"/>
    <w:tmpl w:val="27A09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1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366309"/>
    <w:multiLevelType w:val="hybridMultilevel"/>
    <w:tmpl w:val="1452D35C"/>
    <w:lvl w:ilvl="0" w:tplc="8F4E19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8E210C"/>
    <w:multiLevelType w:val="hybridMultilevel"/>
    <w:tmpl w:val="3DDA6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1210FE"/>
    <w:multiLevelType w:val="hybridMultilevel"/>
    <w:tmpl w:val="155A9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D1BB6"/>
    <w:multiLevelType w:val="hybridMultilevel"/>
    <w:tmpl w:val="B48CE1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1B">
      <w:start w:val="1"/>
      <w:numFmt w:val="lowerRoman"/>
      <w:lvlText w:val="%4."/>
      <w:lvlJc w:val="right"/>
      <w:pPr>
        <w:ind w:left="21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230F84"/>
    <w:multiLevelType w:val="hybridMultilevel"/>
    <w:tmpl w:val="00F88D1E"/>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nsid w:val="5BCB4A4D"/>
    <w:multiLevelType w:val="hybridMultilevel"/>
    <w:tmpl w:val="561E10C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nsid w:val="5D653D87"/>
    <w:multiLevelType w:val="hybridMultilevel"/>
    <w:tmpl w:val="2BDAD6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D7A62A8"/>
    <w:multiLevelType w:val="hybridMultilevel"/>
    <w:tmpl w:val="47EED14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1D3188F"/>
    <w:multiLevelType w:val="hybridMultilevel"/>
    <w:tmpl w:val="B80E82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075162"/>
    <w:multiLevelType w:val="hybridMultilevel"/>
    <w:tmpl w:val="5CA2504E"/>
    <w:lvl w:ilvl="0" w:tplc="ACA6F8A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374DBB"/>
    <w:multiLevelType w:val="hybridMultilevel"/>
    <w:tmpl w:val="5DA28AC4"/>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7826BF"/>
    <w:multiLevelType w:val="hybridMultilevel"/>
    <w:tmpl w:val="723A8D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1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9F4D10"/>
    <w:multiLevelType w:val="hybridMultilevel"/>
    <w:tmpl w:val="E3723A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3A7F63"/>
    <w:multiLevelType w:val="hybridMultilevel"/>
    <w:tmpl w:val="762CE3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D70E79"/>
    <w:multiLevelType w:val="hybridMultilevel"/>
    <w:tmpl w:val="EC9CD0A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A915E97"/>
    <w:multiLevelType w:val="hybridMultilevel"/>
    <w:tmpl w:val="3EC0E1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16"/>
  </w:num>
  <w:num w:numId="4">
    <w:abstractNumId w:val="11"/>
  </w:num>
  <w:num w:numId="5">
    <w:abstractNumId w:val="12"/>
  </w:num>
  <w:num w:numId="6">
    <w:abstractNumId w:val="17"/>
  </w:num>
  <w:num w:numId="7">
    <w:abstractNumId w:val="2"/>
  </w:num>
  <w:num w:numId="8">
    <w:abstractNumId w:val="20"/>
  </w:num>
  <w:num w:numId="9">
    <w:abstractNumId w:val="22"/>
  </w:num>
  <w:num w:numId="10">
    <w:abstractNumId w:val="24"/>
  </w:num>
  <w:num w:numId="11">
    <w:abstractNumId w:val="8"/>
  </w:num>
  <w:num w:numId="12">
    <w:abstractNumId w:val="6"/>
  </w:num>
  <w:num w:numId="13">
    <w:abstractNumId w:val="3"/>
  </w:num>
  <w:num w:numId="14">
    <w:abstractNumId w:val="15"/>
  </w:num>
  <w:num w:numId="15">
    <w:abstractNumId w:val="23"/>
  </w:num>
  <w:num w:numId="16">
    <w:abstractNumId w:val="0"/>
  </w:num>
  <w:num w:numId="17">
    <w:abstractNumId w:val="10"/>
  </w:num>
  <w:num w:numId="18">
    <w:abstractNumId w:val="1"/>
  </w:num>
  <w:num w:numId="19">
    <w:abstractNumId w:val="4"/>
  </w:num>
  <w:num w:numId="20">
    <w:abstractNumId w:val="19"/>
  </w:num>
  <w:num w:numId="21">
    <w:abstractNumId w:val="14"/>
  </w:num>
  <w:num w:numId="22">
    <w:abstractNumId w:val="13"/>
  </w:num>
  <w:num w:numId="23">
    <w:abstractNumId w:val="7"/>
  </w:num>
  <w:num w:numId="24">
    <w:abstractNumId w:val="9"/>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AA"/>
    <w:rsid w:val="0000796F"/>
    <w:rsid w:val="00012253"/>
    <w:rsid w:val="00013D64"/>
    <w:rsid w:val="00016BF8"/>
    <w:rsid w:val="00024C5A"/>
    <w:rsid w:val="000264AE"/>
    <w:rsid w:val="00030D85"/>
    <w:rsid w:val="00032A62"/>
    <w:rsid w:val="00036297"/>
    <w:rsid w:val="000368A0"/>
    <w:rsid w:val="00040828"/>
    <w:rsid w:val="000414DD"/>
    <w:rsid w:val="00046591"/>
    <w:rsid w:val="00053D4E"/>
    <w:rsid w:val="00054FD9"/>
    <w:rsid w:val="00072504"/>
    <w:rsid w:val="000749F5"/>
    <w:rsid w:val="00077367"/>
    <w:rsid w:val="00077A61"/>
    <w:rsid w:val="00080B45"/>
    <w:rsid w:val="0008235B"/>
    <w:rsid w:val="0008281B"/>
    <w:rsid w:val="00082B26"/>
    <w:rsid w:val="0008601B"/>
    <w:rsid w:val="000937B2"/>
    <w:rsid w:val="0009612F"/>
    <w:rsid w:val="00097557"/>
    <w:rsid w:val="000B1EA9"/>
    <w:rsid w:val="000B423C"/>
    <w:rsid w:val="000B460B"/>
    <w:rsid w:val="000C1933"/>
    <w:rsid w:val="000C291A"/>
    <w:rsid w:val="000D24EE"/>
    <w:rsid w:val="000D6513"/>
    <w:rsid w:val="000E4F39"/>
    <w:rsid w:val="000F541C"/>
    <w:rsid w:val="00110ABB"/>
    <w:rsid w:val="00113CC3"/>
    <w:rsid w:val="001400B4"/>
    <w:rsid w:val="001631C0"/>
    <w:rsid w:val="001803DA"/>
    <w:rsid w:val="0018106B"/>
    <w:rsid w:val="001A1CB0"/>
    <w:rsid w:val="001B515C"/>
    <w:rsid w:val="001D1ADD"/>
    <w:rsid w:val="001D1CCF"/>
    <w:rsid w:val="001F27D1"/>
    <w:rsid w:val="002039AA"/>
    <w:rsid w:val="00210088"/>
    <w:rsid w:val="0022041E"/>
    <w:rsid w:val="00240765"/>
    <w:rsid w:val="002411EF"/>
    <w:rsid w:val="002412BC"/>
    <w:rsid w:val="00265992"/>
    <w:rsid w:val="002826E6"/>
    <w:rsid w:val="00286131"/>
    <w:rsid w:val="0028668F"/>
    <w:rsid w:val="002908B6"/>
    <w:rsid w:val="00295ACD"/>
    <w:rsid w:val="002A0E01"/>
    <w:rsid w:val="002B240A"/>
    <w:rsid w:val="002B7008"/>
    <w:rsid w:val="002D7591"/>
    <w:rsid w:val="002E66C5"/>
    <w:rsid w:val="00303371"/>
    <w:rsid w:val="003045D8"/>
    <w:rsid w:val="00306A09"/>
    <w:rsid w:val="0032053A"/>
    <w:rsid w:val="00326572"/>
    <w:rsid w:val="0033138C"/>
    <w:rsid w:val="00337479"/>
    <w:rsid w:val="00344B8F"/>
    <w:rsid w:val="0034510B"/>
    <w:rsid w:val="00352F45"/>
    <w:rsid w:val="003566C5"/>
    <w:rsid w:val="00360880"/>
    <w:rsid w:val="00365759"/>
    <w:rsid w:val="00365B98"/>
    <w:rsid w:val="00367587"/>
    <w:rsid w:val="00384D9D"/>
    <w:rsid w:val="003909C9"/>
    <w:rsid w:val="00394257"/>
    <w:rsid w:val="003A19DB"/>
    <w:rsid w:val="003A2621"/>
    <w:rsid w:val="003A43E8"/>
    <w:rsid w:val="003B631A"/>
    <w:rsid w:val="003D2502"/>
    <w:rsid w:val="003E28A2"/>
    <w:rsid w:val="003F6210"/>
    <w:rsid w:val="003F6F4C"/>
    <w:rsid w:val="00407191"/>
    <w:rsid w:val="00420F98"/>
    <w:rsid w:val="004370DA"/>
    <w:rsid w:val="00450AB9"/>
    <w:rsid w:val="00453244"/>
    <w:rsid w:val="00455463"/>
    <w:rsid w:val="00457994"/>
    <w:rsid w:val="00462BFF"/>
    <w:rsid w:val="00472E36"/>
    <w:rsid w:val="004826D2"/>
    <w:rsid w:val="00483B2B"/>
    <w:rsid w:val="00492553"/>
    <w:rsid w:val="004944F3"/>
    <w:rsid w:val="004A0EDC"/>
    <w:rsid w:val="004A3A90"/>
    <w:rsid w:val="004B5EFA"/>
    <w:rsid w:val="004B6C0E"/>
    <w:rsid w:val="004C3F89"/>
    <w:rsid w:val="004C753D"/>
    <w:rsid w:val="004D0B4B"/>
    <w:rsid w:val="004D393D"/>
    <w:rsid w:val="004D5403"/>
    <w:rsid w:val="004D6CF2"/>
    <w:rsid w:val="004E1ED0"/>
    <w:rsid w:val="005006BE"/>
    <w:rsid w:val="005141AA"/>
    <w:rsid w:val="0051506B"/>
    <w:rsid w:val="00532121"/>
    <w:rsid w:val="005335FA"/>
    <w:rsid w:val="005361C8"/>
    <w:rsid w:val="00540824"/>
    <w:rsid w:val="00541568"/>
    <w:rsid w:val="00555C3F"/>
    <w:rsid w:val="005637F6"/>
    <w:rsid w:val="00563C7D"/>
    <w:rsid w:val="005658BD"/>
    <w:rsid w:val="0058054F"/>
    <w:rsid w:val="00580C34"/>
    <w:rsid w:val="005831CF"/>
    <w:rsid w:val="00584FD4"/>
    <w:rsid w:val="00587A1B"/>
    <w:rsid w:val="00591F12"/>
    <w:rsid w:val="00592E83"/>
    <w:rsid w:val="00596F21"/>
    <w:rsid w:val="005B0BF5"/>
    <w:rsid w:val="005B5BDF"/>
    <w:rsid w:val="005C0FF0"/>
    <w:rsid w:val="005D183D"/>
    <w:rsid w:val="005D2E46"/>
    <w:rsid w:val="005D32D3"/>
    <w:rsid w:val="005D3C1F"/>
    <w:rsid w:val="005D3C28"/>
    <w:rsid w:val="005D700D"/>
    <w:rsid w:val="005E0949"/>
    <w:rsid w:val="00601C3E"/>
    <w:rsid w:val="00606DB7"/>
    <w:rsid w:val="0061623B"/>
    <w:rsid w:val="006266C3"/>
    <w:rsid w:val="00630337"/>
    <w:rsid w:val="006319C0"/>
    <w:rsid w:val="0063359E"/>
    <w:rsid w:val="00635AE4"/>
    <w:rsid w:val="00637A82"/>
    <w:rsid w:val="006400D5"/>
    <w:rsid w:val="00667463"/>
    <w:rsid w:val="00667E1D"/>
    <w:rsid w:val="00680E7D"/>
    <w:rsid w:val="00684A96"/>
    <w:rsid w:val="00690E54"/>
    <w:rsid w:val="006A4172"/>
    <w:rsid w:val="006B0CBB"/>
    <w:rsid w:val="006B1E04"/>
    <w:rsid w:val="006B2517"/>
    <w:rsid w:val="006B45A6"/>
    <w:rsid w:val="006C0320"/>
    <w:rsid w:val="006D0E84"/>
    <w:rsid w:val="006D0EA2"/>
    <w:rsid w:val="006D1148"/>
    <w:rsid w:val="006D159F"/>
    <w:rsid w:val="006D253A"/>
    <w:rsid w:val="006D3E4A"/>
    <w:rsid w:val="006D7DF2"/>
    <w:rsid w:val="006E67AA"/>
    <w:rsid w:val="006F42EA"/>
    <w:rsid w:val="006F69D0"/>
    <w:rsid w:val="006F755D"/>
    <w:rsid w:val="00714D19"/>
    <w:rsid w:val="00726B57"/>
    <w:rsid w:val="00761A83"/>
    <w:rsid w:val="00763603"/>
    <w:rsid w:val="0076633D"/>
    <w:rsid w:val="00770388"/>
    <w:rsid w:val="00770B88"/>
    <w:rsid w:val="00782486"/>
    <w:rsid w:val="00782724"/>
    <w:rsid w:val="007A56CD"/>
    <w:rsid w:val="007C1B84"/>
    <w:rsid w:val="007C2815"/>
    <w:rsid w:val="007C4591"/>
    <w:rsid w:val="007D2908"/>
    <w:rsid w:val="007D6FA9"/>
    <w:rsid w:val="007E0A27"/>
    <w:rsid w:val="007E1F5F"/>
    <w:rsid w:val="007F7FC8"/>
    <w:rsid w:val="00804518"/>
    <w:rsid w:val="00813ABD"/>
    <w:rsid w:val="00821520"/>
    <w:rsid w:val="008223E0"/>
    <w:rsid w:val="00823F7F"/>
    <w:rsid w:val="008462AF"/>
    <w:rsid w:val="0085411F"/>
    <w:rsid w:val="00860D8F"/>
    <w:rsid w:val="0086217A"/>
    <w:rsid w:val="008679FF"/>
    <w:rsid w:val="00871F9A"/>
    <w:rsid w:val="00886908"/>
    <w:rsid w:val="00886AE6"/>
    <w:rsid w:val="00890524"/>
    <w:rsid w:val="00896F72"/>
    <w:rsid w:val="008A4F3C"/>
    <w:rsid w:val="008B0949"/>
    <w:rsid w:val="008B596D"/>
    <w:rsid w:val="008E4429"/>
    <w:rsid w:val="008E531B"/>
    <w:rsid w:val="008E6285"/>
    <w:rsid w:val="008F0316"/>
    <w:rsid w:val="00911558"/>
    <w:rsid w:val="009254BD"/>
    <w:rsid w:val="009325AD"/>
    <w:rsid w:val="00933C36"/>
    <w:rsid w:val="00934C90"/>
    <w:rsid w:val="009414D7"/>
    <w:rsid w:val="009461AA"/>
    <w:rsid w:val="00965F34"/>
    <w:rsid w:val="0097355B"/>
    <w:rsid w:val="00993DB2"/>
    <w:rsid w:val="009A31D5"/>
    <w:rsid w:val="009A5A06"/>
    <w:rsid w:val="009B2E89"/>
    <w:rsid w:val="009B5EF7"/>
    <w:rsid w:val="009D4BF8"/>
    <w:rsid w:val="009E40D9"/>
    <w:rsid w:val="009F7781"/>
    <w:rsid w:val="00A03927"/>
    <w:rsid w:val="00A129BE"/>
    <w:rsid w:val="00A17BDE"/>
    <w:rsid w:val="00A33C5D"/>
    <w:rsid w:val="00A42941"/>
    <w:rsid w:val="00A53443"/>
    <w:rsid w:val="00A56BFB"/>
    <w:rsid w:val="00A62454"/>
    <w:rsid w:val="00A62C27"/>
    <w:rsid w:val="00A76737"/>
    <w:rsid w:val="00A82860"/>
    <w:rsid w:val="00A91E5B"/>
    <w:rsid w:val="00A95B94"/>
    <w:rsid w:val="00AA66D6"/>
    <w:rsid w:val="00AC2E2E"/>
    <w:rsid w:val="00AD0528"/>
    <w:rsid w:val="00AE694B"/>
    <w:rsid w:val="00AF5FC3"/>
    <w:rsid w:val="00AF7738"/>
    <w:rsid w:val="00B05510"/>
    <w:rsid w:val="00B073E7"/>
    <w:rsid w:val="00B07F67"/>
    <w:rsid w:val="00B2335E"/>
    <w:rsid w:val="00B24F55"/>
    <w:rsid w:val="00B31649"/>
    <w:rsid w:val="00B7443A"/>
    <w:rsid w:val="00B8508A"/>
    <w:rsid w:val="00B90FF3"/>
    <w:rsid w:val="00BA7D2E"/>
    <w:rsid w:val="00BA7DC1"/>
    <w:rsid w:val="00BB2175"/>
    <w:rsid w:val="00BB6F3B"/>
    <w:rsid w:val="00BB7DC1"/>
    <w:rsid w:val="00BC3212"/>
    <w:rsid w:val="00BC5C3C"/>
    <w:rsid w:val="00BE1D99"/>
    <w:rsid w:val="00BE5AD3"/>
    <w:rsid w:val="00BF3FD4"/>
    <w:rsid w:val="00BF7248"/>
    <w:rsid w:val="00C03F86"/>
    <w:rsid w:val="00C054A8"/>
    <w:rsid w:val="00C0613D"/>
    <w:rsid w:val="00C34A30"/>
    <w:rsid w:val="00C35F13"/>
    <w:rsid w:val="00C42A53"/>
    <w:rsid w:val="00C42BD9"/>
    <w:rsid w:val="00C436AA"/>
    <w:rsid w:val="00C4703D"/>
    <w:rsid w:val="00C66439"/>
    <w:rsid w:val="00C66C87"/>
    <w:rsid w:val="00C73AC9"/>
    <w:rsid w:val="00C76F1F"/>
    <w:rsid w:val="00C772E3"/>
    <w:rsid w:val="00C7786F"/>
    <w:rsid w:val="00C82010"/>
    <w:rsid w:val="00C8598A"/>
    <w:rsid w:val="00C87545"/>
    <w:rsid w:val="00C928F8"/>
    <w:rsid w:val="00C93358"/>
    <w:rsid w:val="00C9708E"/>
    <w:rsid w:val="00CA1BB3"/>
    <w:rsid w:val="00CA250E"/>
    <w:rsid w:val="00CA4946"/>
    <w:rsid w:val="00CA52DB"/>
    <w:rsid w:val="00CA6BF9"/>
    <w:rsid w:val="00CA6DD9"/>
    <w:rsid w:val="00CB1134"/>
    <w:rsid w:val="00CB2D2A"/>
    <w:rsid w:val="00CB2E78"/>
    <w:rsid w:val="00CB7F96"/>
    <w:rsid w:val="00CC16BD"/>
    <w:rsid w:val="00CC5EE0"/>
    <w:rsid w:val="00CD16F7"/>
    <w:rsid w:val="00CD1B36"/>
    <w:rsid w:val="00CE3F25"/>
    <w:rsid w:val="00CF07ED"/>
    <w:rsid w:val="00CF08C3"/>
    <w:rsid w:val="00CF2964"/>
    <w:rsid w:val="00D02941"/>
    <w:rsid w:val="00D04084"/>
    <w:rsid w:val="00D10D05"/>
    <w:rsid w:val="00D15A3E"/>
    <w:rsid w:val="00D21B62"/>
    <w:rsid w:val="00D3540A"/>
    <w:rsid w:val="00D35596"/>
    <w:rsid w:val="00D37A02"/>
    <w:rsid w:val="00D42527"/>
    <w:rsid w:val="00D43E24"/>
    <w:rsid w:val="00D57F93"/>
    <w:rsid w:val="00D70349"/>
    <w:rsid w:val="00D72999"/>
    <w:rsid w:val="00D737AC"/>
    <w:rsid w:val="00D7716B"/>
    <w:rsid w:val="00D87A58"/>
    <w:rsid w:val="00DC1AF1"/>
    <w:rsid w:val="00DD745C"/>
    <w:rsid w:val="00DE3664"/>
    <w:rsid w:val="00DE3F80"/>
    <w:rsid w:val="00DE7907"/>
    <w:rsid w:val="00DF5E10"/>
    <w:rsid w:val="00E21D7E"/>
    <w:rsid w:val="00E23889"/>
    <w:rsid w:val="00E24557"/>
    <w:rsid w:val="00E246F1"/>
    <w:rsid w:val="00E4654D"/>
    <w:rsid w:val="00E53F2B"/>
    <w:rsid w:val="00E60BC3"/>
    <w:rsid w:val="00E65BDA"/>
    <w:rsid w:val="00EB07D1"/>
    <w:rsid w:val="00EB2528"/>
    <w:rsid w:val="00EB4E4D"/>
    <w:rsid w:val="00EB6A34"/>
    <w:rsid w:val="00EC5052"/>
    <w:rsid w:val="00EC759C"/>
    <w:rsid w:val="00ED01E5"/>
    <w:rsid w:val="00ED32D8"/>
    <w:rsid w:val="00F02141"/>
    <w:rsid w:val="00F04AF5"/>
    <w:rsid w:val="00F22CC0"/>
    <w:rsid w:val="00F2360F"/>
    <w:rsid w:val="00F2492F"/>
    <w:rsid w:val="00F4234E"/>
    <w:rsid w:val="00F47E91"/>
    <w:rsid w:val="00F546B4"/>
    <w:rsid w:val="00F643DD"/>
    <w:rsid w:val="00F756F4"/>
    <w:rsid w:val="00F828C5"/>
    <w:rsid w:val="00F8506B"/>
    <w:rsid w:val="00F90D4C"/>
    <w:rsid w:val="00FA2C72"/>
    <w:rsid w:val="00FB2B32"/>
    <w:rsid w:val="00FB42D2"/>
    <w:rsid w:val="00FB6B8A"/>
    <w:rsid w:val="00FC0087"/>
    <w:rsid w:val="00FC631D"/>
    <w:rsid w:val="00FD7959"/>
    <w:rsid w:val="00FF44A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6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0" w:defSemiHidden="0" w:defUnhideWhenUsed="0" w:defQFormat="0" w:count="276">
    <w:lsdException w:name="List Paragraph" w:uiPriority="99" w:qFormat="1"/>
  </w:latentStyles>
  <w:style w:type="paragraph" w:default="1" w:styleId="Normal">
    <w:name w:val="Normal"/>
    <w:qFormat/>
    <w:rsid w:val="000817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1164"/>
    <w:pPr>
      <w:ind w:left="720"/>
      <w:contextualSpacing/>
    </w:pPr>
  </w:style>
  <w:style w:type="paragraph" w:styleId="Footer">
    <w:name w:val="footer"/>
    <w:basedOn w:val="Normal"/>
    <w:link w:val="FooterChar"/>
    <w:uiPriority w:val="99"/>
    <w:rsid w:val="00023501"/>
    <w:pPr>
      <w:tabs>
        <w:tab w:val="center" w:pos="4320"/>
        <w:tab w:val="right" w:pos="8640"/>
      </w:tabs>
    </w:pPr>
  </w:style>
  <w:style w:type="character" w:customStyle="1" w:styleId="FooterChar">
    <w:name w:val="Footer Char"/>
    <w:basedOn w:val="DefaultParagraphFont"/>
    <w:link w:val="Footer"/>
    <w:uiPriority w:val="99"/>
    <w:locked/>
    <w:rsid w:val="00023501"/>
    <w:rPr>
      <w:rFonts w:cs="Times New Roman"/>
    </w:rPr>
  </w:style>
  <w:style w:type="character" w:styleId="PageNumber">
    <w:name w:val="page number"/>
    <w:basedOn w:val="DefaultParagraphFont"/>
    <w:uiPriority w:val="99"/>
    <w:semiHidden/>
    <w:rsid w:val="00023501"/>
    <w:rPr>
      <w:rFonts w:cs="Times New Roman"/>
    </w:rPr>
  </w:style>
  <w:style w:type="paragraph" w:styleId="NormalWeb">
    <w:name w:val="Normal (Web)"/>
    <w:basedOn w:val="Normal"/>
    <w:uiPriority w:val="99"/>
    <w:rsid w:val="0059036F"/>
    <w:pPr>
      <w:spacing w:before="100" w:beforeAutospacing="1" w:after="100" w:afterAutospacing="1"/>
    </w:pPr>
    <w:rPr>
      <w:rFonts w:ascii="Times" w:hAnsi="Times"/>
      <w:sz w:val="20"/>
      <w:szCs w:val="20"/>
    </w:rPr>
  </w:style>
  <w:style w:type="character" w:customStyle="1" w:styleId="woj">
    <w:name w:val="woj"/>
    <w:basedOn w:val="DefaultParagraphFont"/>
    <w:rsid w:val="004B342F"/>
    <w:rPr>
      <w:rFonts w:cs="Times New Roman"/>
    </w:rPr>
  </w:style>
  <w:style w:type="character" w:styleId="Hyperlink">
    <w:name w:val="Hyperlink"/>
    <w:basedOn w:val="DefaultParagraphFont"/>
    <w:uiPriority w:val="99"/>
    <w:semiHidden/>
    <w:unhideWhenUsed/>
    <w:rsid w:val="003D1A2E"/>
    <w:rPr>
      <w:color w:val="0000FF"/>
      <w:u w:val="single"/>
    </w:rPr>
  </w:style>
  <w:style w:type="paragraph" w:styleId="Header">
    <w:name w:val="header"/>
    <w:basedOn w:val="Normal"/>
    <w:link w:val="HeaderChar"/>
    <w:uiPriority w:val="99"/>
    <w:unhideWhenUsed/>
    <w:rsid w:val="00D86347"/>
    <w:pPr>
      <w:tabs>
        <w:tab w:val="center" w:pos="4320"/>
        <w:tab w:val="right" w:pos="8640"/>
      </w:tabs>
    </w:pPr>
  </w:style>
  <w:style w:type="character" w:customStyle="1" w:styleId="HeaderChar">
    <w:name w:val="Header Char"/>
    <w:basedOn w:val="DefaultParagraphFont"/>
    <w:link w:val="Header"/>
    <w:uiPriority w:val="99"/>
    <w:rsid w:val="00D86347"/>
    <w:rPr>
      <w:sz w:val="24"/>
      <w:szCs w:val="24"/>
    </w:rPr>
  </w:style>
  <w:style w:type="character" w:customStyle="1" w:styleId="text">
    <w:name w:val="text"/>
    <w:basedOn w:val="DefaultParagraphFont"/>
    <w:rsid w:val="00FE082E"/>
  </w:style>
  <w:style w:type="character" w:customStyle="1" w:styleId="sup">
    <w:name w:val="sup"/>
    <w:basedOn w:val="DefaultParagraphFont"/>
    <w:rsid w:val="009C0471"/>
  </w:style>
  <w:style w:type="paragraph" w:customStyle="1" w:styleId="top-half">
    <w:name w:val="top-half"/>
    <w:basedOn w:val="Normal"/>
    <w:rsid w:val="00704CF7"/>
    <w:pPr>
      <w:spacing w:before="100" w:beforeAutospacing="1" w:after="100" w:afterAutospacing="1"/>
    </w:pPr>
    <w:rPr>
      <w:rFonts w:ascii="Times" w:hAnsi="Times"/>
      <w:sz w:val="20"/>
      <w:szCs w:val="20"/>
    </w:rPr>
  </w:style>
  <w:style w:type="character" w:customStyle="1" w:styleId="text2tim-1-17">
    <w:name w:val="text 2tim-1-17"/>
    <w:basedOn w:val="DefaultParagraphFont"/>
    <w:rsid w:val="009B7DBC"/>
  </w:style>
  <w:style w:type="character" w:customStyle="1" w:styleId="text2tim-1-18">
    <w:name w:val="text 2tim-1-18"/>
    <w:basedOn w:val="DefaultParagraphFont"/>
    <w:rsid w:val="009B7DBC"/>
  </w:style>
  <w:style w:type="character" w:customStyle="1" w:styleId="textgen-42-38">
    <w:name w:val="text gen-42-38"/>
    <w:basedOn w:val="DefaultParagraphFont"/>
    <w:rsid w:val="009B7DBC"/>
  </w:style>
  <w:style w:type="character" w:customStyle="1" w:styleId="indent-1-breaks">
    <w:name w:val="indent-1-breaks"/>
    <w:basedOn w:val="DefaultParagraphFont"/>
    <w:rsid w:val="009B7DBC"/>
  </w:style>
  <w:style w:type="character" w:customStyle="1" w:styleId="textps-16-10">
    <w:name w:val="text ps-16-10"/>
    <w:basedOn w:val="DefaultParagraphFont"/>
    <w:rsid w:val="009B7DBC"/>
  </w:style>
  <w:style w:type="character" w:customStyle="1" w:styleId="textps-9-17">
    <w:name w:val="text ps-9-17"/>
    <w:basedOn w:val="DefaultParagraphFont"/>
    <w:rsid w:val="009B7DBC"/>
  </w:style>
  <w:style w:type="character" w:customStyle="1" w:styleId="textprov-9-18">
    <w:name w:val="text prov-9-18"/>
    <w:basedOn w:val="DefaultParagraphFont"/>
    <w:rsid w:val="009B7DBC"/>
  </w:style>
  <w:style w:type="character" w:customStyle="1" w:styleId="textacts-7-60">
    <w:name w:val="text acts-7-60"/>
    <w:basedOn w:val="DefaultParagraphFont"/>
    <w:rsid w:val="009B7DBC"/>
  </w:style>
  <w:style w:type="character" w:customStyle="1" w:styleId="text1thess-4-13">
    <w:name w:val="text 1thess-4-13"/>
    <w:basedOn w:val="DefaultParagraphFont"/>
    <w:rsid w:val="009B7DBC"/>
  </w:style>
  <w:style w:type="character" w:customStyle="1" w:styleId="textmatt-12-32">
    <w:name w:val="text matt-12-32"/>
    <w:basedOn w:val="DefaultParagraphFont"/>
    <w:rsid w:val="00866216"/>
  </w:style>
  <w:style w:type="character" w:customStyle="1" w:styleId="text1cor-3-15">
    <w:name w:val="text 1cor-3-15"/>
    <w:basedOn w:val="DefaultParagraphFont"/>
    <w:rsid w:val="00496F16"/>
  </w:style>
  <w:style w:type="character" w:customStyle="1" w:styleId="textluke-12-47">
    <w:name w:val="text luke-12-47"/>
    <w:basedOn w:val="DefaultParagraphFont"/>
    <w:rsid w:val="006A3567"/>
  </w:style>
  <w:style w:type="character" w:customStyle="1" w:styleId="textluke-12-48">
    <w:name w:val="text luke-12-48"/>
    <w:basedOn w:val="DefaultParagraphFont"/>
    <w:rsid w:val="006A3567"/>
  </w:style>
  <w:style w:type="character" w:customStyle="1" w:styleId="textrom-2-12">
    <w:name w:val="text rom-2-12"/>
    <w:basedOn w:val="DefaultParagraphFont"/>
    <w:rsid w:val="003D7A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0" w:defSemiHidden="0" w:defUnhideWhenUsed="0" w:defQFormat="0" w:count="276">
    <w:lsdException w:name="List Paragraph" w:uiPriority="99" w:qFormat="1"/>
  </w:latentStyles>
  <w:style w:type="paragraph" w:default="1" w:styleId="Normal">
    <w:name w:val="Normal"/>
    <w:qFormat/>
    <w:rsid w:val="000817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1164"/>
    <w:pPr>
      <w:ind w:left="720"/>
      <w:contextualSpacing/>
    </w:pPr>
  </w:style>
  <w:style w:type="paragraph" w:styleId="Footer">
    <w:name w:val="footer"/>
    <w:basedOn w:val="Normal"/>
    <w:link w:val="FooterChar"/>
    <w:uiPriority w:val="99"/>
    <w:rsid w:val="00023501"/>
    <w:pPr>
      <w:tabs>
        <w:tab w:val="center" w:pos="4320"/>
        <w:tab w:val="right" w:pos="8640"/>
      </w:tabs>
    </w:pPr>
  </w:style>
  <w:style w:type="character" w:customStyle="1" w:styleId="FooterChar">
    <w:name w:val="Footer Char"/>
    <w:basedOn w:val="DefaultParagraphFont"/>
    <w:link w:val="Footer"/>
    <w:uiPriority w:val="99"/>
    <w:locked/>
    <w:rsid w:val="00023501"/>
    <w:rPr>
      <w:rFonts w:cs="Times New Roman"/>
    </w:rPr>
  </w:style>
  <w:style w:type="character" w:styleId="PageNumber">
    <w:name w:val="page number"/>
    <w:basedOn w:val="DefaultParagraphFont"/>
    <w:uiPriority w:val="99"/>
    <w:semiHidden/>
    <w:rsid w:val="00023501"/>
    <w:rPr>
      <w:rFonts w:cs="Times New Roman"/>
    </w:rPr>
  </w:style>
  <w:style w:type="paragraph" w:styleId="NormalWeb">
    <w:name w:val="Normal (Web)"/>
    <w:basedOn w:val="Normal"/>
    <w:uiPriority w:val="99"/>
    <w:rsid w:val="0059036F"/>
    <w:pPr>
      <w:spacing w:before="100" w:beforeAutospacing="1" w:after="100" w:afterAutospacing="1"/>
    </w:pPr>
    <w:rPr>
      <w:rFonts w:ascii="Times" w:hAnsi="Times"/>
      <w:sz w:val="20"/>
      <w:szCs w:val="20"/>
    </w:rPr>
  </w:style>
  <w:style w:type="character" w:customStyle="1" w:styleId="woj">
    <w:name w:val="woj"/>
    <w:basedOn w:val="DefaultParagraphFont"/>
    <w:rsid w:val="004B342F"/>
    <w:rPr>
      <w:rFonts w:cs="Times New Roman"/>
    </w:rPr>
  </w:style>
  <w:style w:type="character" w:styleId="Hyperlink">
    <w:name w:val="Hyperlink"/>
    <w:basedOn w:val="DefaultParagraphFont"/>
    <w:uiPriority w:val="99"/>
    <w:semiHidden/>
    <w:unhideWhenUsed/>
    <w:rsid w:val="003D1A2E"/>
    <w:rPr>
      <w:color w:val="0000FF"/>
      <w:u w:val="single"/>
    </w:rPr>
  </w:style>
  <w:style w:type="paragraph" w:styleId="Header">
    <w:name w:val="header"/>
    <w:basedOn w:val="Normal"/>
    <w:link w:val="HeaderChar"/>
    <w:uiPriority w:val="99"/>
    <w:unhideWhenUsed/>
    <w:rsid w:val="00D86347"/>
    <w:pPr>
      <w:tabs>
        <w:tab w:val="center" w:pos="4320"/>
        <w:tab w:val="right" w:pos="8640"/>
      </w:tabs>
    </w:pPr>
  </w:style>
  <w:style w:type="character" w:customStyle="1" w:styleId="HeaderChar">
    <w:name w:val="Header Char"/>
    <w:basedOn w:val="DefaultParagraphFont"/>
    <w:link w:val="Header"/>
    <w:uiPriority w:val="99"/>
    <w:rsid w:val="00D86347"/>
    <w:rPr>
      <w:sz w:val="24"/>
      <w:szCs w:val="24"/>
    </w:rPr>
  </w:style>
  <w:style w:type="character" w:customStyle="1" w:styleId="text">
    <w:name w:val="text"/>
    <w:basedOn w:val="DefaultParagraphFont"/>
    <w:rsid w:val="00FE082E"/>
  </w:style>
  <w:style w:type="character" w:customStyle="1" w:styleId="sup">
    <w:name w:val="sup"/>
    <w:basedOn w:val="DefaultParagraphFont"/>
    <w:rsid w:val="009C0471"/>
  </w:style>
  <w:style w:type="paragraph" w:customStyle="1" w:styleId="top-half">
    <w:name w:val="top-half"/>
    <w:basedOn w:val="Normal"/>
    <w:rsid w:val="00704CF7"/>
    <w:pPr>
      <w:spacing w:before="100" w:beforeAutospacing="1" w:after="100" w:afterAutospacing="1"/>
    </w:pPr>
    <w:rPr>
      <w:rFonts w:ascii="Times" w:hAnsi="Times"/>
      <w:sz w:val="20"/>
      <w:szCs w:val="20"/>
    </w:rPr>
  </w:style>
  <w:style w:type="character" w:customStyle="1" w:styleId="text2tim-1-17">
    <w:name w:val="text 2tim-1-17"/>
    <w:basedOn w:val="DefaultParagraphFont"/>
    <w:rsid w:val="009B7DBC"/>
  </w:style>
  <w:style w:type="character" w:customStyle="1" w:styleId="text2tim-1-18">
    <w:name w:val="text 2tim-1-18"/>
    <w:basedOn w:val="DefaultParagraphFont"/>
    <w:rsid w:val="009B7DBC"/>
  </w:style>
  <w:style w:type="character" w:customStyle="1" w:styleId="textgen-42-38">
    <w:name w:val="text gen-42-38"/>
    <w:basedOn w:val="DefaultParagraphFont"/>
    <w:rsid w:val="009B7DBC"/>
  </w:style>
  <w:style w:type="character" w:customStyle="1" w:styleId="indent-1-breaks">
    <w:name w:val="indent-1-breaks"/>
    <w:basedOn w:val="DefaultParagraphFont"/>
    <w:rsid w:val="009B7DBC"/>
  </w:style>
  <w:style w:type="character" w:customStyle="1" w:styleId="textps-16-10">
    <w:name w:val="text ps-16-10"/>
    <w:basedOn w:val="DefaultParagraphFont"/>
    <w:rsid w:val="009B7DBC"/>
  </w:style>
  <w:style w:type="character" w:customStyle="1" w:styleId="textps-9-17">
    <w:name w:val="text ps-9-17"/>
    <w:basedOn w:val="DefaultParagraphFont"/>
    <w:rsid w:val="009B7DBC"/>
  </w:style>
  <w:style w:type="character" w:customStyle="1" w:styleId="textprov-9-18">
    <w:name w:val="text prov-9-18"/>
    <w:basedOn w:val="DefaultParagraphFont"/>
    <w:rsid w:val="009B7DBC"/>
  </w:style>
  <w:style w:type="character" w:customStyle="1" w:styleId="textacts-7-60">
    <w:name w:val="text acts-7-60"/>
    <w:basedOn w:val="DefaultParagraphFont"/>
    <w:rsid w:val="009B7DBC"/>
  </w:style>
  <w:style w:type="character" w:customStyle="1" w:styleId="text1thess-4-13">
    <w:name w:val="text 1thess-4-13"/>
    <w:basedOn w:val="DefaultParagraphFont"/>
    <w:rsid w:val="009B7DBC"/>
  </w:style>
  <w:style w:type="character" w:customStyle="1" w:styleId="textmatt-12-32">
    <w:name w:val="text matt-12-32"/>
    <w:basedOn w:val="DefaultParagraphFont"/>
    <w:rsid w:val="00866216"/>
  </w:style>
  <w:style w:type="character" w:customStyle="1" w:styleId="text1cor-3-15">
    <w:name w:val="text 1cor-3-15"/>
    <w:basedOn w:val="DefaultParagraphFont"/>
    <w:rsid w:val="00496F16"/>
  </w:style>
  <w:style w:type="character" w:customStyle="1" w:styleId="textluke-12-47">
    <w:name w:val="text luke-12-47"/>
    <w:basedOn w:val="DefaultParagraphFont"/>
    <w:rsid w:val="006A3567"/>
  </w:style>
  <w:style w:type="character" w:customStyle="1" w:styleId="textluke-12-48">
    <w:name w:val="text luke-12-48"/>
    <w:basedOn w:val="DefaultParagraphFont"/>
    <w:rsid w:val="006A3567"/>
  </w:style>
  <w:style w:type="character" w:customStyle="1" w:styleId="textrom-2-12">
    <w:name w:val="text rom-2-12"/>
    <w:basedOn w:val="DefaultParagraphFont"/>
    <w:rsid w:val="003D7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4713">
      <w:bodyDiv w:val="1"/>
      <w:marLeft w:val="0"/>
      <w:marRight w:val="0"/>
      <w:marTop w:val="0"/>
      <w:marBottom w:val="0"/>
      <w:divBdr>
        <w:top w:val="none" w:sz="0" w:space="0" w:color="auto"/>
        <w:left w:val="none" w:sz="0" w:space="0" w:color="auto"/>
        <w:bottom w:val="none" w:sz="0" w:space="0" w:color="auto"/>
        <w:right w:val="none" w:sz="0" w:space="0" w:color="auto"/>
      </w:divBdr>
      <w:divsChild>
        <w:div w:id="189342752">
          <w:marLeft w:val="0"/>
          <w:marRight w:val="0"/>
          <w:marTop w:val="0"/>
          <w:marBottom w:val="0"/>
          <w:divBdr>
            <w:top w:val="none" w:sz="0" w:space="0" w:color="auto"/>
            <w:left w:val="none" w:sz="0" w:space="0" w:color="auto"/>
            <w:bottom w:val="none" w:sz="0" w:space="0" w:color="auto"/>
            <w:right w:val="none" w:sz="0" w:space="0" w:color="auto"/>
          </w:divBdr>
        </w:div>
      </w:divsChild>
    </w:div>
    <w:div w:id="104815839">
      <w:bodyDiv w:val="1"/>
      <w:marLeft w:val="0"/>
      <w:marRight w:val="0"/>
      <w:marTop w:val="0"/>
      <w:marBottom w:val="0"/>
      <w:divBdr>
        <w:top w:val="none" w:sz="0" w:space="0" w:color="auto"/>
        <w:left w:val="none" w:sz="0" w:space="0" w:color="auto"/>
        <w:bottom w:val="none" w:sz="0" w:space="0" w:color="auto"/>
        <w:right w:val="none" w:sz="0" w:space="0" w:color="auto"/>
      </w:divBdr>
    </w:div>
    <w:div w:id="105542849">
      <w:bodyDiv w:val="1"/>
      <w:marLeft w:val="0"/>
      <w:marRight w:val="0"/>
      <w:marTop w:val="0"/>
      <w:marBottom w:val="0"/>
      <w:divBdr>
        <w:top w:val="none" w:sz="0" w:space="0" w:color="auto"/>
        <w:left w:val="none" w:sz="0" w:space="0" w:color="auto"/>
        <w:bottom w:val="none" w:sz="0" w:space="0" w:color="auto"/>
        <w:right w:val="none" w:sz="0" w:space="0" w:color="auto"/>
      </w:divBdr>
    </w:div>
    <w:div w:id="118233196">
      <w:bodyDiv w:val="1"/>
      <w:marLeft w:val="0"/>
      <w:marRight w:val="0"/>
      <w:marTop w:val="0"/>
      <w:marBottom w:val="0"/>
      <w:divBdr>
        <w:top w:val="none" w:sz="0" w:space="0" w:color="auto"/>
        <w:left w:val="none" w:sz="0" w:space="0" w:color="auto"/>
        <w:bottom w:val="none" w:sz="0" w:space="0" w:color="auto"/>
        <w:right w:val="none" w:sz="0" w:space="0" w:color="auto"/>
      </w:divBdr>
    </w:div>
    <w:div w:id="152575076">
      <w:bodyDiv w:val="1"/>
      <w:marLeft w:val="0"/>
      <w:marRight w:val="0"/>
      <w:marTop w:val="0"/>
      <w:marBottom w:val="0"/>
      <w:divBdr>
        <w:top w:val="none" w:sz="0" w:space="0" w:color="auto"/>
        <w:left w:val="none" w:sz="0" w:space="0" w:color="auto"/>
        <w:bottom w:val="none" w:sz="0" w:space="0" w:color="auto"/>
        <w:right w:val="none" w:sz="0" w:space="0" w:color="auto"/>
      </w:divBdr>
    </w:div>
    <w:div w:id="165168085">
      <w:bodyDiv w:val="1"/>
      <w:marLeft w:val="0"/>
      <w:marRight w:val="0"/>
      <w:marTop w:val="0"/>
      <w:marBottom w:val="0"/>
      <w:divBdr>
        <w:top w:val="none" w:sz="0" w:space="0" w:color="auto"/>
        <w:left w:val="none" w:sz="0" w:space="0" w:color="auto"/>
        <w:bottom w:val="none" w:sz="0" w:space="0" w:color="auto"/>
        <w:right w:val="none" w:sz="0" w:space="0" w:color="auto"/>
      </w:divBdr>
    </w:div>
    <w:div w:id="206113793">
      <w:bodyDiv w:val="1"/>
      <w:marLeft w:val="0"/>
      <w:marRight w:val="0"/>
      <w:marTop w:val="0"/>
      <w:marBottom w:val="0"/>
      <w:divBdr>
        <w:top w:val="none" w:sz="0" w:space="0" w:color="auto"/>
        <w:left w:val="none" w:sz="0" w:space="0" w:color="auto"/>
        <w:bottom w:val="none" w:sz="0" w:space="0" w:color="auto"/>
        <w:right w:val="none" w:sz="0" w:space="0" w:color="auto"/>
      </w:divBdr>
    </w:div>
    <w:div w:id="219708470">
      <w:bodyDiv w:val="1"/>
      <w:marLeft w:val="0"/>
      <w:marRight w:val="0"/>
      <w:marTop w:val="0"/>
      <w:marBottom w:val="0"/>
      <w:divBdr>
        <w:top w:val="none" w:sz="0" w:space="0" w:color="auto"/>
        <w:left w:val="none" w:sz="0" w:space="0" w:color="auto"/>
        <w:bottom w:val="none" w:sz="0" w:space="0" w:color="auto"/>
        <w:right w:val="none" w:sz="0" w:space="0" w:color="auto"/>
      </w:divBdr>
    </w:div>
    <w:div w:id="271861746">
      <w:bodyDiv w:val="1"/>
      <w:marLeft w:val="0"/>
      <w:marRight w:val="0"/>
      <w:marTop w:val="0"/>
      <w:marBottom w:val="0"/>
      <w:divBdr>
        <w:top w:val="none" w:sz="0" w:space="0" w:color="auto"/>
        <w:left w:val="none" w:sz="0" w:space="0" w:color="auto"/>
        <w:bottom w:val="none" w:sz="0" w:space="0" w:color="auto"/>
        <w:right w:val="none" w:sz="0" w:space="0" w:color="auto"/>
      </w:divBdr>
    </w:div>
    <w:div w:id="282613291">
      <w:bodyDiv w:val="1"/>
      <w:marLeft w:val="0"/>
      <w:marRight w:val="0"/>
      <w:marTop w:val="0"/>
      <w:marBottom w:val="0"/>
      <w:divBdr>
        <w:top w:val="none" w:sz="0" w:space="0" w:color="auto"/>
        <w:left w:val="none" w:sz="0" w:space="0" w:color="auto"/>
        <w:bottom w:val="none" w:sz="0" w:space="0" w:color="auto"/>
        <w:right w:val="none" w:sz="0" w:space="0" w:color="auto"/>
      </w:divBdr>
      <w:divsChild>
        <w:div w:id="1879704453">
          <w:marLeft w:val="0"/>
          <w:marRight w:val="0"/>
          <w:marTop w:val="0"/>
          <w:marBottom w:val="0"/>
          <w:divBdr>
            <w:top w:val="none" w:sz="0" w:space="0" w:color="auto"/>
            <w:left w:val="none" w:sz="0" w:space="0" w:color="auto"/>
            <w:bottom w:val="none" w:sz="0" w:space="0" w:color="auto"/>
            <w:right w:val="none" w:sz="0" w:space="0" w:color="auto"/>
          </w:divBdr>
        </w:div>
      </w:divsChild>
    </w:div>
    <w:div w:id="288781423">
      <w:bodyDiv w:val="1"/>
      <w:marLeft w:val="0"/>
      <w:marRight w:val="0"/>
      <w:marTop w:val="0"/>
      <w:marBottom w:val="0"/>
      <w:divBdr>
        <w:top w:val="none" w:sz="0" w:space="0" w:color="auto"/>
        <w:left w:val="none" w:sz="0" w:space="0" w:color="auto"/>
        <w:bottom w:val="none" w:sz="0" w:space="0" w:color="auto"/>
        <w:right w:val="none" w:sz="0" w:space="0" w:color="auto"/>
      </w:divBdr>
      <w:divsChild>
        <w:div w:id="825365949">
          <w:marLeft w:val="0"/>
          <w:marRight w:val="0"/>
          <w:marTop w:val="0"/>
          <w:marBottom w:val="0"/>
          <w:divBdr>
            <w:top w:val="none" w:sz="0" w:space="0" w:color="auto"/>
            <w:left w:val="none" w:sz="0" w:space="0" w:color="auto"/>
            <w:bottom w:val="none" w:sz="0" w:space="0" w:color="auto"/>
            <w:right w:val="none" w:sz="0" w:space="0" w:color="auto"/>
          </w:divBdr>
        </w:div>
      </w:divsChild>
    </w:div>
    <w:div w:id="314576741">
      <w:bodyDiv w:val="1"/>
      <w:marLeft w:val="0"/>
      <w:marRight w:val="0"/>
      <w:marTop w:val="0"/>
      <w:marBottom w:val="0"/>
      <w:divBdr>
        <w:top w:val="none" w:sz="0" w:space="0" w:color="auto"/>
        <w:left w:val="none" w:sz="0" w:space="0" w:color="auto"/>
        <w:bottom w:val="none" w:sz="0" w:space="0" w:color="auto"/>
        <w:right w:val="none" w:sz="0" w:space="0" w:color="auto"/>
      </w:divBdr>
    </w:div>
    <w:div w:id="340207186">
      <w:bodyDiv w:val="1"/>
      <w:marLeft w:val="0"/>
      <w:marRight w:val="0"/>
      <w:marTop w:val="0"/>
      <w:marBottom w:val="0"/>
      <w:divBdr>
        <w:top w:val="none" w:sz="0" w:space="0" w:color="auto"/>
        <w:left w:val="none" w:sz="0" w:space="0" w:color="auto"/>
        <w:bottom w:val="none" w:sz="0" w:space="0" w:color="auto"/>
        <w:right w:val="none" w:sz="0" w:space="0" w:color="auto"/>
      </w:divBdr>
      <w:divsChild>
        <w:div w:id="299380276">
          <w:marLeft w:val="0"/>
          <w:marRight w:val="0"/>
          <w:marTop w:val="0"/>
          <w:marBottom w:val="0"/>
          <w:divBdr>
            <w:top w:val="none" w:sz="0" w:space="0" w:color="auto"/>
            <w:left w:val="none" w:sz="0" w:space="0" w:color="auto"/>
            <w:bottom w:val="none" w:sz="0" w:space="0" w:color="auto"/>
            <w:right w:val="none" w:sz="0" w:space="0" w:color="auto"/>
          </w:divBdr>
        </w:div>
      </w:divsChild>
    </w:div>
    <w:div w:id="431172782">
      <w:bodyDiv w:val="1"/>
      <w:marLeft w:val="0"/>
      <w:marRight w:val="0"/>
      <w:marTop w:val="0"/>
      <w:marBottom w:val="0"/>
      <w:divBdr>
        <w:top w:val="none" w:sz="0" w:space="0" w:color="auto"/>
        <w:left w:val="none" w:sz="0" w:space="0" w:color="auto"/>
        <w:bottom w:val="none" w:sz="0" w:space="0" w:color="auto"/>
        <w:right w:val="none" w:sz="0" w:space="0" w:color="auto"/>
      </w:divBdr>
    </w:div>
    <w:div w:id="441459609">
      <w:marLeft w:val="0"/>
      <w:marRight w:val="0"/>
      <w:marTop w:val="0"/>
      <w:marBottom w:val="0"/>
      <w:divBdr>
        <w:top w:val="none" w:sz="0" w:space="0" w:color="auto"/>
        <w:left w:val="none" w:sz="0" w:space="0" w:color="auto"/>
        <w:bottom w:val="none" w:sz="0" w:space="0" w:color="auto"/>
        <w:right w:val="none" w:sz="0" w:space="0" w:color="auto"/>
      </w:divBdr>
    </w:div>
    <w:div w:id="441459610">
      <w:marLeft w:val="0"/>
      <w:marRight w:val="0"/>
      <w:marTop w:val="0"/>
      <w:marBottom w:val="0"/>
      <w:divBdr>
        <w:top w:val="none" w:sz="0" w:space="0" w:color="auto"/>
        <w:left w:val="none" w:sz="0" w:space="0" w:color="auto"/>
        <w:bottom w:val="none" w:sz="0" w:space="0" w:color="auto"/>
        <w:right w:val="none" w:sz="0" w:space="0" w:color="auto"/>
      </w:divBdr>
    </w:div>
    <w:div w:id="441459616">
      <w:marLeft w:val="0"/>
      <w:marRight w:val="0"/>
      <w:marTop w:val="0"/>
      <w:marBottom w:val="0"/>
      <w:divBdr>
        <w:top w:val="none" w:sz="0" w:space="0" w:color="auto"/>
        <w:left w:val="none" w:sz="0" w:space="0" w:color="auto"/>
        <w:bottom w:val="none" w:sz="0" w:space="0" w:color="auto"/>
        <w:right w:val="none" w:sz="0" w:space="0" w:color="auto"/>
      </w:divBdr>
      <w:divsChild>
        <w:div w:id="441459618">
          <w:marLeft w:val="0"/>
          <w:marRight w:val="0"/>
          <w:marTop w:val="0"/>
          <w:marBottom w:val="0"/>
          <w:divBdr>
            <w:top w:val="none" w:sz="0" w:space="0" w:color="auto"/>
            <w:left w:val="none" w:sz="0" w:space="0" w:color="auto"/>
            <w:bottom w:val="none" w:sz="0" w:space="0" w:color="auto"/>
            <w:right w:val="none" w:sz="0" w:space="0" w:color="auto"/>
          </w:divBdr>
          <w:divsChild>
            <w:div w:id="441459612">
              <w:marLeft w:val="0"/>
              <w:marRight w:val="0"/>
              <w:marTop w:val="0"/>
              <w:marBottom w:val="0"/>
              <w:divBdr>
                <w:top w:val="none" w:sz="0" w:space="0" w:color="auto"/>
                <w:left w:val="none" w:sz="0" w:space="0" w:color="auto"/>
                <w:bottom w:val="none" w:sz="0" w:space="0" w:color="auto"/>
                <w:right w:val="none" w:sz="0" w:space="0" w:color="auto"/>
              </w:divBdr>
              <w:divsChild>
                <w:div w:id="441459614">
                  <w:marLeft w:val="0"/>
                  <w:marRight w:val="0"/>
                  <w:marTop w:val="0"/>
                  <w:marBottom w:val="0"/>
                  <w:divBdr>
                    <w:top w:val="none" w:sz="0" w:space="0" w:color="auto"/>
                    <w:left w:val="none" w:sz="0" w:space="0" w:color="auto"/>
                    <w:bottom w:val="none" w:sz="0" w:space="0" w:color="auto"/>
                    <w:right w:val="none" w:sz="0" w:space="0" w:color="auto"/>
                  </w:divBdr>
                  <w:divsChild>
                    <w:div w:id="441459617">
                      <w:marLeft w:val="0"/>
                      <w:marRight w:val="0"/>
                      <w:marTop w:val="0"/>
                      <w:marBottom w:val="0"/>
                      <w:divBdr>
                        <w:top w:val="none" w:sz="0" w:space="0" w:color="auto"/>
                        <w:left w:val="none" w:sz="0" w:space="0" w:color="auto"/>
                        <w:bottom w:val="none" w:sz="0" w:space="0" w:color="auto"/>
                        <w:right w:val="none" w:sz="0" w:space="0" w:color="auto"/>
                      </w:divBdr>
                      <w:divsChild>
                        <w:div w:id="441459615">
                          <w:marLeft w:val="0"/>
                          <w:marRight w:val="0"/>
                          <w:marTop w:val="0"/>
                          <w:marBottom w:val="0"/>
                          <w:divBdr>
                            <w:top w:val="none" w:sz="0" w:space="0" w:color="auto"/>
                            <w:left w:val="none" w:sz="0" w:space="0" w:color="auto"/>
                            <w:bottom w:val="none" w:sz="0" w:space="0" w:color="auto"/>
                            <w:right w:val="none" w:sz="0" w:space="0" w:color="auto"/>
                          </w:divBdr>
                          <w:divsChild>
                            <w:div w:id="441459619">
                              <w:marLeft w:val="0"/>
                              <w:marRight w:val="0"/>
                              <w:marTop w:val="0"/>
                              <w:marBottom w:val="0"/>
                              <w:divBdr>
                                <w:top w:val="none" w:sz="0" w:space="0" w:color="auto"/>
                                <w:left w:val="none" w:sz="0" w:space="0" w:color="auto"/>
                                <w:bottom w:val="none" w:sz="0" w:space="0" w:color="auto"/>
                                <w:right w:val="none" w:sz="0" w:space="0" w:color="auto"/>
                              </w:divBdr>
                              <w:divsChild>
                                <w:div w:id="441459622">
                                  <w:marLeft w:val="0"/>
                                  <w:marRight w:val="0"/>
                                  <w:marTop w:val="0"/>
                                  <w:marBottom w:val="0"/>
                                  <w:divBdr>
                                    <w:top w:val="none" w:sz="0" w:space="0" w:color="auto"/>
                                    <w:left w:val="none" w:sz="0" w:space="0" w:color="auto"/>
                                    <w:bottom w:val="none" w:sz="0" w:space="0" w:color="auto"/>
                                    <w:right w:val="none" w:sz="0" w:space="0" w:color="auto"/>
                                  </w:divBdr>
                                  <w:divsChild>
                                    <w:div w:id="441459620">
                                      <w:marLeft w:val="0"/>
                                      <w:marRight w:val="0"/>
                                      <w:marTop w:val="0"/>
                                      <w:marBottom w:val="0"/>
                                      <w:divBdr>
                                        <w:top w:val="none" w:sz="0" w:space="0" w:color="auto"/>
                                        <w:left w:val="none" w:sz="0" w:space="0" w:color="auto"/>
                                        <w:bottom w:val="none" w:sz="0" w:space="0" w:color="auto"/>
                                        <w:right w:val="none" w:sz="0" w:space="0" w:color="auto"/>
                                      </w:divBdr>
                                      <w:divsChild>
                                        <w:div w:id="441459621">
                                          <w:marLeft w:val="0"/>
                                          <w:marRight w:val="0"/>
                                          <w:marTop w:val="0"/>
                                          <w:marBottom w:val="0"/>
                                          <w:divBdr>
                                            <w:top w:val="none" w:sz="0" w:space="0" w:color="auto"/>
                                            <w:left w:val="none" w:sz="0" w:space="0" w:color="auto"/>
                                            <w:bottom w:val="none" w:sz="0" w:space="0" w:color="auto"/>
                                            <w:right w:val="none" w:sz="0" w:space="0" w:color="auto"/>
                                          </w:divBdr>
                                          <w:divsChild>
                                            <w:div w:id="441459611">
                                              <w:marLeft w:val="0"/>
                                              <w:marRight w:val="0"/>
                                              <w:marTop w:val="0"/>
                                              <w:marBottom w:val="0"/>
                                              <w:divBdr>
                                                <w:top w:val="none" w:sz="0" w:space="0" w:color="auto"/>
                                                <w:left w:val="none" w:sz="0" w:space="0" w:color="auto"/>
                                                <w:bottom w:val="none" w:sz="0" w:space="0" w:color="auto"/>
                                                <w:right w:val="none" w:sz="0" w:space="0" w:color="auto"/>
                                              </w:divBdr>
                                              <w:divsChild>
                                                <w:div w:id="441459623">
                                                  <w:marLeft w:val="0"/>
                                                  <w:marRight w:val="0"/>
                                                  <w:marTop w:val="0"/>
                                                  <w:marBottom w:val="0"/>
                                                  <w:divBdr>
                                                    <w:top w:val="none" w:sz="0" w:space="0" w:color="auto"/>
                                                    <w:left w:val="none" w:sz="0" w:space="0" w:color="auto"/>
                                                    <w:bottom w:val="none" w:sz="0" w:space="0" w:color="auto"/>
                                                    <w:right w:val="none" w:sz="0" w:space="0" w:color="auto"/>
                                                  </w:divBdr>
                                                  <w:divsChild>
                                                    <w:div w:id="4414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420795">
      <w:bodyDiv w:val="1"/>
      <w:marLeft w:val="0"/>
      <w:marRight w:val="0"/>
      <w:marTop w:val="0"/>
      <w:marBottom w:val="0"/>
      <w:divBdr>
        <w:top w:val="none" w:sz="0" w:space="0" w:color="auto"/>
        <w:left w:val="none" w:sz="0" w:space="0" w:color="auto"/>
        <w:bottom w:val="none" w:sz="0" w:space="0" w:color="auto"/>
        <w:right w:val="none" w:sz="0" w:space="0" w:color="auto"/>
      </w:divBdr>
    </w:div>
    <w:div w:id="532811037">
      <w:bodyDiv w:val="1"/>
      <w:marLeft w:val="0"/>
      <w:marRight w:val="0"/>
      <w:marTop w:val="0"/>
      <w:marBottom w:val="0"/>
      <w:divBdr>
        <w:top w:val="none" w:sz="0" w:space="0" w:color="auto"/>
        <w:left w:val="none" w:sz="0" w:space="0" w:color="auto"/>
        <w:bottom w:val="none" w:sz="0" w:space="0" w:color="auto"/>
        <w:right w:val="none" w:sz="0" w:space="0" w:color="auto"/>
      </w:divBdr>
    </w:div>
    <w:div w:id="546187078">
      <w:bodyDiv w:val="1"/>
      <w:marLeft w:val="0"/>
      <w:marRight w:val="0"/>
      <w:marTop w:val="0"/>
      <w:marBottom w:val="0"/>
      <w:divBdr>
        <w:top w:val="none" w:sz="0" w:space="0" w:color="auto"/>
        <w:left w:val="none" w:sz="0" w:space="0" w:color="auto"/>
        <w:bottom w:val="none" w:sz="0" w:space="0" w:color="auto"/>
        <w:right w:val="none" w:sz="0" w:space="0" w:color="auto"/>
      </w:divBdr>
    </w:div>
    <w:div w:id="551960827">
      <w:bodyDiv w:val="1"/>
      <w:marLeft w:val="0"/>
      <w:marRight w:val="0"/>
      <w:marTop w:val="0"/>
      <w:marBottom w:val="0"/>
      <w:divBdr>
        <w:top w:val="none" w:sz="0" w:space="0" w:color="auto"/>
        <w:left w:val="none" w:sz="0" w:space="0" w:color="auto"/>
        <w:bottom w:val="none" w:sz="0" w:space="0" w:color="auto"/>
        <w:right w:val="none" w:sz="0" w:space="0" w:color="auto"/>
      </w:divBdr>
      <w:divsChild>
        <w:div w:id="1498495448">
          <w:marLeft w:val="0"/>
          <w:marRight w:val="0"/>
          <w:marTop w:val="0"/>
          <w:marBottom w:val="0"/>
          <w:divBdr>
            <w:top w:val="none" w:sz="0" w:space="0" w:color="auto"/>
            <w:left w:val="none" w:sz="0" w:space="0" w:color="auto"/>
            <w:bottom w:val="none" w:sz="0" w:space="0" w:color="auto"/>
            <w:right w:val="none" w:sz="0" w:space="0" w:color="auto"/>
          </w:divBdr>
        </w:div>
      </w:divsChild>
    </w:div>
    <w:div w:id="602689046">
      <w:bodyDiv w:val="1"/>
      <w:marLeft w:val="0"/>
      <w:marRight w:val="0"/>
      <w:marTop w:val="0"/>
      <w:marBottom w:val="0"/>
      <w:divBdr>
        <w:top w:val="none" w:sz="0" w:space="0" w:color="auto"/>
        <w:left w:val="none" w:sz="0" w:space="0" w:color="auto"/>
        <w:bottom w:val="none" w:sz="0" w:space="0" w:color="auto"/>
        <w:right w:val="none" w:sz="0" w:space="0" w:color="auto"/>
      </w:divBdr>
    </w:div>
    <w:div w:id="717437426">
      <w:bodyDiv w:val="1"/>
      <w:marLeft w:val="0"/>
      <w:marRight w:val="0"/>
      <w:marTop w:val="0"/>
      <w:marBottom w:val="0"/>
      <w:divBdr>
        <w:top w:val="none" w:sz="0" w:space="0" w:color="auto"/>
        <w:left w:val="none" w:sz="0" w:space="0" w:color="auto"/>
        <w:bottom w:val="none" w:sz="0" w:space="0" w:color="auto"/>
        <w:right w:val="none" w:sz="0" w:space="0" w:color="auto"/>
      </w:divBdr>
    </w:div>
    <w:div w:id="724792457">
      <w:bodyDiv w:val="1"/>
      <w:marLeft w:val="0"/>
      <w:marRight w:val="0"/>
      <w:marTop w:val="0"/>
      <w:marBottom w:val="0"/>
      <w:divBdr>
        <w:top w:val="none" w:sz="0" w:space="0" w:color="auto"/>
        <w:left w:val="none" w:sz="0" w:space="0" w:color="auto"/>
        <w:bottom w:val="none" w:sz="0" w:space="0" w:color="auto"/>
        <w:right w:val="none" w:sz="0" w:space="0" w:color="auto"/>
      </w:divBdr>
    </w:div>
    <w:div w:id="753279498">
      <w:bodyDiv w:val="1"/>
      <w:marLeft w:val="0"/>
      <w:marRight w:val="0"/>
      <w:marTop w:val="0"/>
      <w:marBottom w:val="0"/>
      <w:divBdr>
        <w:top w:val="none" w:sz="0" w:space="0" w:color="auto"/>
        <w:left w:val="none" w:sz="0" w:space="0" w:color="auto"/>
        <w:bottom w:val="none" w:sz="0" w:space="0" w:color="auto"/>
        <w:right w:val="none" w:sz="0" w:space="0" w:color="auto"/>
      </w:divBdr>
    </w:div>
    <w:div w:id="775054101">
      <w:bodyDiv w:val="1"/>
      <w:marLeft w:val="0"/>
      <w:marRight w:val="0"/>
      <w:marTop w:val="0"/>
      <w:marBottom w:val="0"/>
      <w:divBdr>
        <w:top w:val="none" w:sz="0" w:space="0" w:color="auto"/>
        <w:left w:val="none" w:sz="0" w:space="0" w:color="auto"/>
        <w:bottom w:val="none" w:sz="0" w:space="0" w:color="auto"/>
        <w:right w:val="none" w:sz="0" w:space="0" w:color="auto"/>
      </w:divBdr>
    </w:div>
    <w:div w:id="852643264">
      <w:bodyDiv w:val="1"/>
      <w:marLeft w:val="0"/>
      <w:marRight w:val="0"/>
      <w:marTop w:val="0"/>
      <w:marBottom w:val="0"/>
      <w:divBdr>
        <w:top w:val="none" w:sz="0" w:space="0" w:color="auto"/>
        <w:left w:val="none" w:sz="0" w:space="0" w:color="auto"/>
        <w:bottom w:val="none" w:sz="0" w:space="0" w:color="auto"/>
        <w:right w:val="none" w:sz="0" w:space="0" w:color="auto"/>
      </w:divBdr>
    </w:div>
    <w:div w:id="859776677">
      <w:bodyDiv w:val="1"/>
      <w:marLeft w:val="0"/>
      <w:marRight w:val="0"/>
      <w:marTop w:val="0"/>
      <w:marBottom w:val="0"/>
      <w:divBdr>
        <w:top w:val="none" w:sz="0" w:space="0" w:color="auto"/>
        <w:left w:val="none" w:sz="0" w:space="0" w:color="auto"/>
        <w:bottom w:val="none" w:sz="0" w:space="0" w:color="auto"/>
        <w:right w:val="none" w:sz="0" w:space="0" w:color="auto"/>
      </w:divBdr>
      <w:divsChild>
        <w:div w:id="677390767">
          <w:marLeft w:val="0"/>
          <w:marRight w:val="0"/>
          <w:marTop w:val="0"/>
          <w:marBottom w:val="0"/>
          <w:divBdr>
            <w:top w:val="none" w:sz="0" w:space="0" w:color="auto"/>
            <w:left w:val="none" w:sz="0" w:space="0" w:color="auto"/>
            <w:bottom w:val="none" w:sz="0" w:space="0" w:color="auto"/>
            <w:right w:val="none" w:sz="0" w:space="0" w:color="auto"/>
          </w:divBdr>
        </w:div>
      </w:divsChild>
    </w:div>
    <w:div w:id="862743805">
      <w:bodyDiv w:val="1"/>
      <w:marLeft w:val="0"/>
      <w:marRight w:val="0"/>
      <w:marTop w:val="0"/>
      <w:marBottom w:val="0"/>
      <w:divBdr>
        <w:top w:val="none" w:sz="0" w:space="0" w:color="auto"/>
        <w:left w:val="none" w:sz="0" w:space="0" w:color="auto"/>
        <w:bottom w:val="none" w:sz="0" w:space="0" w:color="auto"/>
        <w:right w:val="none" w:sz="0" w:space="0" w:color="auto"/>
      </w:divBdr>
    </w:div>
    <w:div w:id="891690620">
      <w:bodyDiv w:val="1"/>
      <w:marLeft w:val="0"/>
      <w:marRight w:val="0"/>
      <w:marTop w:val="0"/>
      <w:marBottom w:val="0"/>
      <w:divBdr>
        <w:top w:val="none" w:sz="0" w:space="0" w:color="auto"/>
        <w:left w:val="none" w:sz="0" w:space="0" w:color="auto"/>
        <w:bottom w:val="none" w:sz="0" w:space="0" w:color="auto"/>
        <w:right w:val="none" w:sz="0" w:space="0" w:color="auto"/>
      </w:divBdr>
      <w:divsChild>
        <w:div w:id="1632976681">
          <w:marLeft w:val="0"/>
          <w:marRight w:val="0"/>
          <w:marTop w:val="0"/>
          <w:marBottom w:val="0"/>
          <w:divBdr>
            <w:top w:val="none" w:sz="0" w:space="0" w:color="auto"/>
            <w:left w:val="none" w:sz="0" w:space="0" w:color="auto"/>
            <w:bottom w:val="none" w:sz="0" w:space="0" w:color="auto"/>
            <w:right w:val="none" w:sz="0" w:space="0" w:color="auto"/>
          </w:divBdr>
        </w:div>
      </w:divsChild>
    </w:div>
    <w:div w:id="903418962">
      <w:bodyDiv w:val="1"/>
      <w:marLeft w:val="0"/>
      <w:marRight w:val="0"/>
      <w:marTop w:val="0"/>
      <w:marBottom w:val="0"/>
      <w:divBdr>
        <w:top w:val="none" w:sz="0" w:space="0" w:color="auto"/>
        <w:left w:val="none" w:sz="0" w:space="0" w:color="auto"/>
        <w:bottom w:val="none" w:sz="0" w:space="0" w:color="auto"/>
        <w:right w:val="none" w:sz="0" w:space="0" w:color="auto"/>
      </w:divBdr>
      <w:divsChild>
        <w:div w:id="2002924639">
          <w:marLeft w:val="0"/>
          <w:marRight w:val="0"/>
          <w:marTop w:val="0"/>
          <w:marBottom w:val="0"/>
          <w:divBdr>
            <w:top w:val="none" w:sz="0" w:space="0" w:color="auto"/>
            <w:left w:val="none" w:sz="0" w:space="0" w:color="auto"/>
            <w:bottom w:val="none" w:sz="0" w:space="0" w:color="auto"/>
            <w:right w:val="none" w:sz="0" w:space="0" w:color="auto"/>
          </w:divBdr>
        </w:div>
      </w:divsChild>
    </w:div>
    <w:div w:id="924458275">
      <w:bodyDiv w:val="1"/>
      <w:marLeft w:val="0"/>
      <w:marRight w:val="0"/>
      <w:marTop w:val="0"/>
      <w:marBottom w:val="0"/>
      <w:divBdr>
        <w:top w:val="none" w:sz="0" w:space="0" w:color="auto"/>
        <w:left w:val="none" w:sz="0" w:space="0" w:color="auto"/>
        <w:bottom w:val="none" w:sz="0" w:space="0" w:color="auto"/>
        <w:right w:val="none" w:sz="0" w:space="0" w:color="auto"/>
      </w:divBdr>
    </w:div>
    <w:div w:id="938561797">
      <w:bodyDiv w:val="1"/>
      <w:marLeft w:val="0"/>
      <w:marRight w:val="0"/>
      <w:marTop w:val="0"/>
      <w:marBottom w:val="0"/>
      <w:divBdr>
        <w:top w:val="none" w:sz="0" w:space="0" w:color="auto"/>
        <w:left w:val="none" w:sz="0" w:space="0" w:color="auto"/>
        <w:bottom w:val="none" w:sz="0" w:space="0" w:color="auto"/>
        <w:right w:val="none" w:sz="0" w:space="0" w:color="auto"/>
      </w:divBdr>
      <w:divsChild>
        <w:div w:id="157775805">
          <w:marLeft w:val="0"/>
          <w:marRight w:val="0"/>
          <w:marTop w:val="0"/>
          <w:marBottom w:val="0"/>
          <w:divBdr>
            <w:top w:val="none" w:sz="0" w:space="0" w:color="auto"/>
            <w:left w:val="none" w:sz="0" w:space="0" w:color="auto"/>
            <w:bottom w:val="none" w:sz="0" w:space="0" w:color="auto"/>
            <w:right w:val="none" w:sz="0" w:space="0" w:color="auto"/>
          </w:divBdr>
        </w:div>
      </w:divsChild>
    </w:div>
    <w:div w:id="950822061">
      <w:bodyDiv w:val="1"/>
      <w:marLeft w:val="0"/>
      <w:marRight w:val="0"/>
      <w:marTop w:val="0"/>
      <w:marBottom w:val="0"/>
      <w:divBdr>
        <w:top w:val="none" w:sz="0" w:space="0" w:color="auto"/>
        <w:left w:val="none" w:sz="0" w:space="0" w:color="auto"/>
        <w:bottom w:val="none" w:sz="0" w:space="0" w:color="auto"/>
        <w:right w:val="none" w:sz="0" w:space="0" w:color="auto"/>
      </w:divBdr>
    </w:div>
    <w:div w:id="1030061405">
      <w:bodyDiv w:val="1"/>
      <w:marLeft w:val="0"/>
      <w:marRight w:val="0"/>
      <w:marTop w:val="0"/>
      <w:marBottom w:val="0"/>
      <w:divBdr>
        <w:top w:val="none" w:sz="0" w:space="0" w:color="auto"/>
        <w:left w:val="none" w:sz="0" w:space="0" w:color="auto"/>
        <w:bottom w:val="none" w:sz="0" w:space="0" w:color="auto"/>
        <w:right w:val="none" w:sz="0" w:space="0" w:color="auto"/>
      </w:divBdr>
      <w:divsChild>
        <w:div w:id="219487145">
          <w:marLeft w:val="0"/>
          <w:marRight w:val="0"/>
          <w:marTop w:val="0"/>
          <w:marBottom w:val="0"/>
          <w:divBdr>
            <w:top w:val="none" w:sz="0" w:space="0" w:color="auto"/>
            <w:left w:val="none" w:sz="0" w:space="0" w:color="auto"/>
            <w:bottom w:val="none" w:sz="0" w:space="0" w:color="auto"/>
            <w:right w:val="none" w:sz="0" w:space="0" w:color="auto"/>
          </w:divBdr>
        </w:div>
        <w:div w:id="537352933">
          <w:marLeft w:val="0"/>
          <w:marRight w:val="0"/>
          <w:marTop w:val="0"/>
          <w:marBottom w:val="0"/>
          <w:divBdr>
            <w:top w:val="none" w:sz="0" w:space="0" w:color="auto"/>
            <w:left w:val="none" w:sz="0" w:space="0" w:color="auto"/>
            <w:bottom w:val="none" w:sz="0" w:space="0" w:color="auto"/>
            <w:right w:val="none" w:sz="0" w:space="0" w:color="auto"/>
          </w:divBdr>
        </w:div>
        <w:div w:id="404569754">
          <w:marLeft w:val="0"/>
          <w:marRight w:val="0"/>
          <w:marTop w:val="0"/>
          <w:marBottom w:val="0"/>
          <w:divBdr>
            <w:top w:val="none" w:sz="0" w:space="0" w:color="auto"/>
            <w:left w:val="none" w:sz="0" w:space="0" w:color="auto"/>
            <w:bottom w:val="none" w:sz="0" w:space="0" w:color="auto"/>
            <w:right w:val="none" w:sz="0" w:space="0" w:color="auto"/>
          </w:divBdr>
        </w:div>
      </w:divsChild>
    </w:div>
    <w:div w:id="1032726746">
      <w:bodyDiv w:val="1"/>
      <w:marLeft w:val="0"/>
      <w:marRight w:val="0"/>
      <w:marTop w:val="0"/>
      <w:marBottom w:val="0"/>
      <w:divBdr>
        <w:top w:val="none" w:sz="0" w:space="0" w:color="auto"/>
        <w:left w:val="none" w:sz="0" w:space="0" w:color="auto"/>
        <w:bottom w:val="none" w:sz="0" w:space="0" w:color="auto"/>
        <w:right w:val="none" w:sz="0" w:space="0" w:color="auto"/>
      </w:divBdr>
    </w:div>
    <w:div w:id="1068385012">
      <w:bodyDiv w:val="1"/>
      <w:marLeft w:val="0"/>
      <w:marRight w:val="0"/>
      <w:marTop w:val="0"/>
      <w:marBottom w:val="0"/>
      <w:divBdr>
        <w:top w:val="none" w:sz="0" w:space="0" w:color="auto"/>
        <w:left w:val="none" w:sz="0" w:space="0" w:color="auto"/>
        <w:bottom w:val="none" w:sz="0" w:space="0" w:color="auto"/>
        <w:right w:val="none" w:sz="0" w:space="0" w:color="auto"/>
      </w:divBdr>
      <w:divsChild>
        <w:div w:id="1660187407">
          <w:marLeft w:val="0"/>
          <w:marRight w:val="0"/>
          <w:marTop w:val="0"/>
          <w:marBottom w:val="0"/>
          <w:divBdr>
            <w:top w:val="none" w:sz="0" w:space="0" w:color="auto"/>
            <w:left w:val="none" w:sz="0" w:space="0" w:color="auto"/>
            <w:bottom w:val="none" w:sz="0" w:space="0" w:color="auto"/>
            <w:right w:val="none" w:sz="0" w:space="0" w:color="auto"/>
          </w:divBdr>
        </w:div>
      </w:divsChild>
    </w:div>
    <w:div w:id="1093041764">
      <w:bodyDiv w:val="1"/>
      <w:marLeft w:val="0"/>
      <w:marRight w:val="0"/>
      <w:marTop w:val="0"/>
      <w:marBottom w:val="0"/>
      <w:divBdr>
        <w:top w:val="none" w:sz="0" w:space="0" w:color="auto"/>
        <w:left w:val="none" w:sz="0" w:space="0" w:color="auto"/>
        <w:bottom w:val="none" w:sz="0" w:space="0" w:color="auto"/>
        <w:right w:val="none" w:sz="0" w:space="0" w:color="auto"/>
      </w:divBdr>
    </w:div>
    <w:div w:id="1095324661">
      <w:bodyDiv w:val="1"/>
      <w:marLeft w:val="0"/>
      <w:marRight w:val="0"/>
      <w:marTop w:val="0"/>
      <w:marBottom w:val="0"/>
      <w:divBdr>
        <w:top w:val="none" w:sz="0" w:space="0" w:color="auto"/>
        <w:left w:val="none" w:sz="0" w:space="0" w:color="auto"/>
        <w:bottom w:val="none" w:sz="0" w:space="0" w:color="auto"/>
        <w:right w:val="none" w:sz="0" w:space="0" w:color="auto"/>
      </w:divBdr>
      <w:divsChild>
        <w:div w:id="1510289907">
          <w:marLeft w:val="0"/>
          <w:marRight w:val="0"/>
          <w:marTop w:val="0"/>
          <w:marBottom w:val="0"/>
          <w:divBdr>
            <w:top w:val="none" w:sz="0" w:space="0" w:color="auto"/>
            <w:left w:val="none" w:sz="0" w:space="0" w:color="auto"/>
            <w:bottom w:val="none" w:sz="0" w:space="0" w:color="auto"/>
            <w:right w:val="none" w:sz="0" w:space="0" w:color="auto"/>
          </w:divBdr>
        </w:div>
      </w:divsChild>
    </w:div>
    <w:div w:id="1103304861">
      <w:bodyDiv w:val="1"/>
      <w:marLeft w:val="0"/>
      <w:marRight w:val="0"/>
      <w:marTop w:val="0"/>
      <w:marBottom w:val="0"/>
      <w:divBdr>
        <w:top w:val="none" w:sz="0" w:space="0" w:color="auto"/>
        <w:left w:val="none" w:sz="0" w:space="0" w:color="auto"/>
        <w:bottom w:val="none" w:sz="0" w:space="0" w:color="auto"/>
        <w:right w:val="none" w:sz="0" w:space="0" w:color="auto"/>
      </w:divBdr>
    </w:div>
    <w:div w:id="1159544563">
      <w:bodyDiv w:val="1"/>
      <w:marLeft w:val="0"/>
      <w:marRight w:val="0"/>
      <w:marTop w:val="0"/>
      <w:marBottom w:val="0"/>
      <w:divBdr>
        <w:top w:val="none" w:sz="0" w:space="0" w:color="auto"/>
        <w:left w:val="none" w:sz="0" w:space="0" w:color="auto"/>
        <w:bottom w:val="none" w:sz="0" w:space="0" w:color="auto"/>
        <w:right w:val="none" w:sz="0" w:space="0" w:color="auto"/>
      </w:divBdr>
    </w:div>
    <w:div w:id="1191988154">
      <w:bodyDiv w:val="1"/>
      <w:marLeft w:val="0"/>
      <w:marRight w:val="0"/>
      <w:marTop w:val="0"/>
      <w:marBottom w:val="0"/>
      <w:divBdr>
        <w:top w:val="none" w:sz="0" w:space="0" w:color="auto"/>
        <w:left w:val="none" w:sz="0" w:space="0" w:color="auto"/>
        <w:bottom w:val="none" w:sz="0" w:space="0" w:color="auto"/>
        <w:right w:val="none" w:sz="0" w:space="0" w:color="auto"/>
      </w:divBdr>
    </w:div>
    <w:div w:id="1200508634">
      <w:bodyDiv w:val="1"/>
      <w:marLeft w:val="0"/>
      <w:marRight w:val="0"/>
      <w:marTop w:val="0"/>
      <w:marBottom w:val="0"/>
      <w:divBdr>
        <w:top w:val="none" w:sz="0" w:space="0" w:color="auto"/>
        <w:left w:val="none" w:sz="0" w:space="0" w:color="auto"/>
        <w:bottom w:val="none" w:sz="0" w:space="0" w:color="auto"/>
        <w:right w:val="none" w:sz="0" w:space="0" w:color="auto"/>
      </w:divBdr>
    </w:div>
    <w:div w:id="1206018215">
      <w:bodyDiv w:val="1"/>
      <w:marLeft w:val="0"/>
      <w:marRight w:val="0"/>
      <w:marTop w:val="0"/>
      <w:marBottom w:val="0"/>
      <w:divBdr>
        <w:top w:val="none" w:sz="0" w:space="0" w:color="auto"/>
        <w:left w:val="none" w:sz="0" w:space="0" w:color="auto"/>
        <w:bottom w:val="none" w:sz="0" w:space="0" w:color="auto"/>
        <w:right w:val="none" w:sz="0" w:space="0" w:color="auto"/>
      </w:divBdr>
    </w:div>
    <w:div w:id="1216162465">
      <w:bodyDiv w:val="1"/>
      <w:marLeft w:val="0"/>
      <w:marRight w:val="0"/>
      <w:marTop w:val="0"/>
      <w:marBottom w:val="0"/>
      <w:divBdr>
        <w:top w:val="none" w:sz="0" w:space="0" w:color="auto"/>
        <w:left w:val="none" w:sz="0" w:space="0" w:color="auto"/>
        <w:bottom w:val="none" w:sz="0" w:space="0" w:color="auto"/>
        <w:right w:val="none" w:sz="0" w:space="0" w:color="auto"/>
      </w:divBdr>
      <w:divsChild>
        <w:div w:id="385765257">
          <w:marLeft w:val="0"/>
          <w:marRight w:val="0"/>
          <w:marTop w:val="0"/>
          <w:marBottom w:val="0"/>
          <w:divBdr>
            <w:top w:val="none" w:sz="0" w:space="0" w:color="auto"/>
            <w:left w:val="none" w:sz="0" w:space="0" w:color="auto"/>
            <w:bottom w:val="none" w:sz="0" w:space="0" w:color="auto"/>
            <w:right w:val="none" w:sz="0" w:space="0" w:color="auto"/>
          </w:divBdr>
        </w:div>
      </w:divsChild>
    </w:div>
    <w:div w:id="1256524475">
      <w:bodyDiv w:val="1"/>
      <w:marLeft w:val="0"/>
      <w:marRight w:val="0"/>
      <w:marTop w:val="0"/>
      <w:marBottom w:val="0"/>
      <w:divBdr>
        <w:top w:val="none" w:sz="0" w:space="0" w:color="auto"/>
        <w:left w:val="none" w:sz="0" w:space="0" w:color="auto"/>
        <w:bottom w:val="none" w:sz="0" w:space="0" w:color="auto"/>
        <w:right w:val="none" w:sz="0" w:space="0" w:color="auto"/>
      </w:divBdr>
    </w:div>
    <w:div w:id="1292706256">
      <w:bodyDiv w:val="1"/>
      <w:marLeft w:val="0"/>
      <w:marRight w:val="0"/>
      <w:marTop w:val="0"/>
      <w:marBottom w:val="0"/>
      <w:divBdr>
        <w:top w:val="none" w:sz="0" w:space="0" w:color="auto"/>
        <w:left w:val="none" w:sz="0" w:space="0" w:color="auto"/>
        <w:bottom w:val="none" w:sz="0" w:space="0" w:color="auto"/>
        <w:right w:val="none" w:sz="0" w:space="0" w:color="auto"/>
      </w:divBdr>
    </w:div>
    <w:div w:id="1295677295">
      <w:bodyDiv w:val="1"/>
      <w:marLeft w:val="0"/>
      <w:marRight w:val="0"/>
      <w:marTop w:val="0"/>
      <w:marBottom w:val="0"/>
      <w:divBdr>
        <w:top w:val="none" w:sz="0" w:space="0" w:color="auto"/>
        <w:left w:val="none" w:sz="0" w:space="0" w:color="auto"/>
        <w:bottom w:val="none" w:sz="0" w:space="0" w:color="auto"/>
        <w:right w:val="none" w:sz="0" w:space="0" w:color="auto"/>
      </w:divBdr>
      <w:divsChild>
        <w:div w:id="1046221180">
          <w:marLeft w:val="0"/>
          <w:marRight w:val="0"/>
          <w:marTop w:val="0"/>
          <w:marBottom w:val="0"/>
          <w:divBdr>
            <w:top w:val="none" w:sz="0" w:space="0" w:color="auto"/>
            <w:left w:val="none" w:sz="0" w:space="0" w:color="auto"/>
            <w:bottom w:val="none" w:sz="0" w:space="0" w:color="auto"/>
            <w:right w:val="none" w:sz="0" w:space="0" w:color="auto"/>
          </w:divBdr>
        </w:div>
      </w:divsChild>
    </w:div>
    <w:div w:id="1361200635">
      <w:bodyDiv w:val="1"/>
      <w:marLeft w:val="0"/>
      <w:marRight w:val="0"/>
      <w:marTop w:val="0"/>
      <w:marBottom w:val="0"/>
      <w:divBdr>
        <w:top w:val="none" w:sz="0" w:space="0" w:color="auto"/>
        <w:left w:val="none" w:sz="0" w:space="0" w:color="auto"/>
        <w:bottom w:val="none" w:sz="0" w:space="0" w:color="auto"/>
        <w:right w:val="none" w:sz="0" w:space="0" w:color="auto"/>
      </w:divBdr>
      <w:divsChild>
        <w:div w:id="1136801071">
          <w:marLeft w:val="0"/>
          <w:marRight w:val="0"/>
          <w:marTop w:val="0"/>
          <w:marBottom w:val="0"/>
          <w:divBdr>
            <w:top w:val="none" w:sz="0" w:space="0" w:color="auto"/>
            <w:left w:val="none" w:sz="0" w:space="0" w:color="auto"/>
            <w:bottom w:val="none" w:sz="0" w:space="0" w:color="auto"/>
            <w:right w:val="none" w:sz="0" w:space="0" w:color="auto"/>
          </w:divBdr>
        </w:div>
      </w:divsChild>
    </w:div>
    <w:div w:id="1383942128">
      <w:bodyDiv w:val="1"/>
      <w:marLeft w:val="0"/>
      <w:marRight w:val="0"/>
      <w:marTop w:val="0"/>
      <w:marBottom w:val="0"/>
      <w:divBdr>
        <w:top w:val="none" w:sz="0" w:space="0" w:color="auto"/>
        <w:left w:val="none" w:sz="0" w:space="0" w:color="auto"/>
        <w:bottom w:val="none" w:sz="0" w:space="0" w:color="auto"/>
        <w:right w:val="none" w:sz="0" w:space="0" w:color="auto"/>
      </w:divBdr>
    </w:div>
    <w:div w:id="1399477736">
      <w:bodyDiv w:val="1"/>
      <w:marLeft w:val="0"/>
      <w:marRight w:val="0"/>
      <w:marTop w:val="0"/>
      <w:marBottom w:val="0"/>
      <w:divBdr>
        <w:top w:val="none" w:sz="0" w:space="0" w:color="auto"/>
        <w:left w:val="none" w:sz="0" w:space="0" w:color="auto"/>
        <w:bottom w:val="none" w:sz="0" w:space="0" w:color="auto"/>
        <w:right w:val="none" w:sz="0" w:space="0" w:color="auto"/>
      </w:divBdr>
      <w:divsChild>
        <w:div w:id="2137598948">
          <w:marLeft w:val="0"/>
          <w:marRight w:val="0"/>
          <w:marTop w:val="0"/>
          <w:marBottom w:val="0"/>
          <w:divBdr>
            <w:top w:val="none" w:sz="0" w:space="0" w:color="auto"/>
            <w:left w:val="none" w:sz="0" w:space="0" w:color="auto"/>
            <w:bottom w:val="none" w:sz="0" w:space="0" w:color="auto"/>
            <w:right w:val="none" w:sz="0" w:space="0" w:color="auto"/>
          </w:divBdr>
        </w:div>
      </w:divsChild>
    </w:div>
    <w:div w:id="1413623726">
      <w:bodyDiv w:val="1"/>
      <w:marLeft w:val="0"/>
      <w:marRight w:val="0"/>
      <w:marTop w:val="0"/>
      <w:marBottom w:val="0"/>
      <w:divBdr>
        <w:top w:val="none" w:sz="0" w:space="0" w:color="auto"/>
        <w:left w:val="none" w:sz="0" w:space="0" w:color="auto"/>
        <w:bottom w:val="none" w:sz="0" w:space="0" w:color="auto"/>
        <w:right w:val="none" w:sz="0" w:space="0" w:color="auto"/>
      </w:divBdr>
    </w:div>
    <w:div w:id="1494683533">
      <w:bodyDiv w:val="1"/>
      <w:marLeft w:val="0"/>
      <w:marRight w:val="0"/>
      <w:marTop w:val="0"/>
      <w:marBottom w:val="0"/>
      <w:divBdr>
        <w:top w:val="none" w:sz="0" w:space="0" w:color="auto"/>
        <w:left w:val="none" w:sz="0" w:space="0" w:color="auto"/>
        <w:bottom w:val="none" w:sz="0" w:space="0" w:color="auto"/>
        <w:right w:val="none" w:sz="0" w:space="0" w:color="auto"/>
      </w:divBdr>
    </w:div>
    <w:div w:id="1525748418">
      <w:bodyDiv w:val="1"/>
      <w:marLeft w:val="0"/>
      <w:marRight w:val="0"/>
      <w:marTop w:val="0"/>
      <w:marBottom w:val="0"/>
      <w:divBdr>
        <w:top w:val="none" w:sz="0" w:space="0" w:color="auto"/>
        <w:left w:val="none" w:sz="0" w:space="0" w:color="auto"/>
        <w:bottom w:val="none" w:sz="0" w:space="0" w:color="auto"/>
        <w:right w:val="none" w:sz="0" w:space="0" w:color="auto"/>
      </w:divBdr>
    </w:div>
    <w:div w:id="1553467816">
      <w:bodyDiv w:val="1"/>
      <w:marLeft w:val="0"/>
      <w:marRight w:val="0"/>
      <w:marTop w:val="0"/>
      <w:marBottom w:val="0"/>
      <w:divBdr>
        <w:top w:val="none" w:sz="0" w:space="0" w:color="auto"/>
        <w:left w:val="none" w:sz="0" w:space="0" w:color="auto"/>
        <w:bottom w:val="none" w:sz="0" w:space="0" w:color="auto"/>
        <w:right w:val="none" w:sz="0" w:space="0" w:color="auto"/>
      </w:divBdr>
      <w:divsChild>
        <w:div w:id="1763451729">
          <w:marLeft w:val="0"/>
          <w:marRight w:val="0"/>
          <w:marTop w:val="0"/>
          <w:marBottom w:val="0"/>
          <w:divBdr>
            <w:top w:val="none" w:sz="0" w:space="0" w:color="auto"/>
            <w:left w:val="none" w:sz="0" w:space="0" w:color="auto"/>
            <w:bottom w:val="none" w:sz="0" w:space="0" w:color="auto"/>
            <w:right w:val="none" w:sz="0" w:space="0" w:color="auto"/>
          </w:divBdr>
        </w:div>
      </w:divsChild>
    </w:div>
    <w:div w:id="1585072961">
      <w:bodyDiv w:val="1"/>
      <w:marLeft w:val="0"/>
      <w:marRight w:val="0"/>
      <w:marTop w:val="0"/>
      <w:marBottom w:val="0"/>
      <w:divBdr>
        <w:top w:val="none" w:sz="0" w:space="0" w:color="auto"/>
        <w:left w:val="none" w:sz="0" w:space="0" w:color="auto"/>
        <w:bottom w:val="none" w:sz="0" w:space="0" w:color="auto"/>
        <w:right w:val="none" w:sz="0" w:space="0" w:color="auto"/>
      </w:divBdr>
      <w:divsChild>
        <w:div w:id="1156605885">
          <w:marLeft w:val="0"/>
          <w:marRight w:val="0"/>
          <w:marTop w:val="0"/>
          <w:marBottom w:val="0"/>
          <w:divBdr>
            <w:top w:val="none" w:sz="0" w:space="0" w:color="auto"/>
            <w:left w:val="none" w:sz="0" w:space="0" w:color="auto"/>
            <w:bottom w:val="none" w:sz="0" w:space="0" w:color="auto"/>
            <w:right w:val="none" w:sz="0" w:space="0" w:color="auto"/>
          </w:divBdr>
        </w:div>
      </w:divsChild>
    </w:div>
    <w:div w:id="1629697386">
      <w:bodyDiv w:val="1"/>
      <w:marLeft w:val="0"/>
      <w:marRight w:val="0"/>
      <w:marTop w:val="0"/>
      <w:marBottom w:val="0"/>
      <w:divBdr>
        <w:top w:val="none" w:sz="0" w:space="0" w:color="auto"/>
        <w:left w:val="none" w:sz="0" w:space="0" w:color="auto"/>
        <w:bottom w:val="none" w:sz="0" w:space="0" w:color="auto"/>
        <w:right w:val="none" w:sz="0" w:space="0" w:color="auto"/>
      </w:divBdr>
    </w:div>
    <w:div w:id="1643847822">
      <w:bodyDiv w:val="1"/>
      <w:marLeft w:val="0"/>
      <w:marRight w:val="0"/>
      <w:marTop w:val="0"/>
      <w:marBottom w:val="0"/>
      <w:divBdr>
        <w:top w:val="none" w:sz="0" w:space="0" w:color="auto"/>
        <w:left w:val="none" w:sz="0" w:space="0" w:color="auto"/>
        <w:bottom w:val="none" w:sz="0" w:space="0" w:color="auto"/>
        <w:right w:val="none" w:sz="0" w:space="0" w:color="auto"/>
      </w:divBdr>
      <w:divsChild>
        <w:div w:id="17508237">
          <w:marLeft w:val="0"/>
          <w:marRight w:val="0"/>
          <w:marTop w:val="0"/>
          <w:marBottom w:val="0"/>
          <w:divBdr>
            <w:top w:val="none" w:sz="0" w:space="0" w:color="auto"/>
            <w:left w:val="none" w:sz="0" w:space="0" w:color="auto"/>
            <w:bottom w:val="none" w:sz="0" w:space="0" w:color="auto"/>
            <w:right w:val="none" w:sz="0" w:space="0" w:color="auto"/>
          </w:divBdr>
        </w:div>
      </w:divsChild>
    </w:div>
    <w:div w:id="1680306330">
      <w:bodyDiv w:val="1"/>
      <w:marLeft w:val="0"/>
      <w:marRight w:val="0"/>
      <w:marTop w:val="0"/>
      <w:marBottom w:val="0"/>
      <w:divBdr>
        <w:top w:val="none" w:sz="0" w:space="0" w:color="auto"/>
        <w:left w:val="none" w:sz="0" w:space="0" w:color="auto"/>
        <w:bottom w:val="none" w:sz="0" w:space="0" w:color="auto"/>
        <w:right w:val="none" w:sz="0" w:space="0" w:color="auto"/>
      </w:divBdr>
      <w:divsChild>
        <w:div w:id="12193545">
          <w:marLeft w:val="0"/>
          <w:marRight w:val="0"/>
          <w:marTop w:val="0"/>
          <w:marBottom w:val="0"/>
          <w:divBdr>
            <w:top w:val="none" w:sz="0" w:space="0" w:color="auto"/>
            <w:left w:val="none" w:sz="0" w:space="0" w:color="auto"/>
            <w:bottom w:val="none" w:sz="0" w:space="0" w:color="auto"/>
            <w:right w:val="none" w:sz="0" w:space="0" w:color="auto"/>
          </w:divBdr>
        </w:div>
      </w:divsChild>
    </w:div>
    <w:div w:id="1759521465">
      <w:bodyDiv w:val="1"/>
      <w:marLeft w:val="0"/>
      <w:marRight w:val="0"/>
      <w:marTop w:val="0"/>
      <w:marBottom w:val="0"/>
      <w:divBdr>
        <w:top w:val="none" w:sz="0" w:space="0" w:color="auto"/>
        <w:left w:val="none" w:sz="0" w:space="0" w:color="auto"/>
        <w:bottom w:val="none" w:sz="0" w:space="0" w:color="auto"/>
        <w:right w:val="none" w:sz="0" w:space="0" w:color="auto"/>
      </w:divBdr>
      <w:divsChild>
        <w:div w:id="1541085093">
          <w:marLeft w:val="0"/>
          <w:marRight w:val="0"/>
          <w:marTop w:val="0"/>
          <w:marBottom w:val="0"/>
          <w:divBdr>
            <w:top w:val="none" w:sz="0" w:space="0" w:color="auto"/>
            <w:left w:val="none" w:sz="0" w:space="0" w:color="auto"/>
            <w:bottom w:val="none" w:sz="0" w:space="0" w:color="auto"/>
            <w:right w:val="none" w:sz="0" w:space="0" w:color="auto"/>
          </w:divBdr>
        </w:div>
        <w:div w:id="641810895">
          <w:marLeft w:val="0"/>
          <w:marRight w:val="0"/>
          <w:marTop w:val="0"/>
          <w:marBottom w:val="0"/>
          <w:divBdr>
            <w:top w:val="none" w:sz="0" w:space="0" w:color="auto"/>
            <w:left w:val="none" w:sz="0" w:space="0" w:color="auto"/>
            <w:bottom w:val="none" w:sz="0" w:space="0" w:color="auto"/>
            <w:right w:val="none" w:sz="0" w:space="0" w:color="auto"/>
          </w:divBdr>
        </w:div>
        <w:div w:id="736637241">
          <w:marLeft w:val="0"/>
          <w:marRight w:val="0"/>
          <w:marTop w:val="0"/>
          <w:marBottom w:val="0"/>
          <w:divBdr>
            <w:top w:val="none" w:sz="0" w:space="0" w:color="auto"/>
            <w:left w:val="none" w:sz="0" w:space="0" w:color="auto"/>
            <w:bottom w:val="none" w:sz="0" w:space="0" w:color="auto"/>
            <w:right w:val="none" w:sz="0" w:space="0" w:color="auto"/>
          </w:divBdr>
        </w:div>
      </w:divsChild>
    </w:div>
    <w:div w:id="1776052438">
      <w:bodyDiv w:val="1"/>
      <w:marLeft w:val="0"/>
      <w:marRight w:val="0"/>
      <w:marTop w:val="0"/>
      <w:marBottom w:val="0"/>
      <w:divBdr>
        <w:top w:val="none" w:sz="0" w:space="0" w:color="auto"/>
        <w:left w:val="none" w:sz="0" w:space="0" w:color="auto"/>
        <w:bottom w:val="none" w:sz="0" w:space="0" w:color="auto"/>
        <w:right w:val="none" w:sz="0" w:space="0" w:color="auto"/>
      </w:divBdr>
    </w:div>
    <w:div w:id="1778525423">
      <w:bodyDiv w:val="1"/>
      <w:marLeft w:val="0"/>
      <w:marRight w:val="0"/>
      <w:marTop w:val="0"/>
      <w:marBottom w:val="0"/>
      <w:divBdr>
        <w:top w:val="none" w:sz="0" w:space="0" w:color="auto"/>
        <w:left w:val="none" w:sz="0" w:space="0" w:color="auto"/>
        <w:bottom w:val="none" w:sz="0" w:space="0" w:color="auto"/>
        <w:right w:val="none" w:sz="0" w:space="0" w:color="auto"/>
      </w:divBdr>
    </w:div>
    <w:div w:id="1784302496">
      <w:bodyDiv w:val="1"/>
      <w:marLeft w:val="0"/>
      <w:marRight w:val="0"/>
      <w:marTop w:val="0"/>
      <w:marBottom w:val="0"/>
      <w:divBdr>
        <w:top w:val="none" w:sz="0" w:space="0" w:color="auto"/>
        <w:left w:val="none" w:sz="0" w:space="0" w:color="auto"/>
        <w:bottom w:val="none" w:sz="0" w:space="0" w:color="auto"/>
        <w:right w:val="none" w:sz="0" w:space="0" w:color="auto"/>
      </w:divBdr>
    </w:div>
    <w:div w:id="1813210680">
      <w:bodyDiv w:val="1"/>
      <w:marLeft w:val="0"/>
      <w:marRight w:val="0"/>
      <w:marTop w:val="0"/>
      <w:marBottom w:val="0"/>
      <w:divBdr>
        <w:top w:val="none" w:sz="0" w:space="0" w:color="auto"/>
        <w:left w:val="none" w:sz="0" w:space="0" w:color="auto"/>
        <w:bottom w:val="none" w:sz="0" w:space="0" w:color="auto"/>
        <w:right w:val="none" w:sz="0" w:space="0" w:color="auto"/>
      </w:divBdr>
    </w:div>
    <w:div w:id="1847405617">
      <w:bodyDiv w:val="1"/>
      <w:marLeft w:val="0"/>
      <w:marRight w:val="0"/>
      <w:marTop w:val="0"/>
      <w:marBottom w:val="0"/>
      <w:divBdr>
        <w:top w:val="none" w:sz="0" w:space="0" w:color="auto"/>
        <w:left w:val="none" w:sz="0" w:space="0" w:color="auto"/>
        <w:bottom w:val="none" w:sz="0" w:space="0" w:color="auto"/>
        <w:right w:val="none" w:sz="0" w:space="0" w:color="auto"/>
      </w:divBdr>
      <w:divsChild>
        <w:div w:id="2138839401">
          <w:marLeft w:val="0"/>
          <w:marRight w:val="0"/>
          <w:marTop w:val="0"/>
          <w:marBottom w:val="0"/>
          <w:divBdr>
            <w:top w:val="none" w:sz="0" w:space="0" w:color="auto"/>
            <w:left w:val="none" w:sz="0" w:space="0" w:color="auto"/>
            <w:bottom w:val="none" w:sz="0" w:space="0" w:color="auto"/>
            <w:right w:val="none" w:sz="0" w:space="0" w:color="auto"/>
          </w:divBdr>
        </w:div>
      </w:divsChild>
    </w:div>
    <w:div w:id="1878006321">
      <w:bodyDiv w:val="1"/>
      <w:marLeft w:val="0"/>
      <w:marRight w:val="0"/>
      <w:marTop w:val="0"/>
      <w:marBottom w:val="0"/>
      <w:divBdr>
        <w:top w:val="none" w:sz="0" w:space="0" w:color="auto"/>
        <w:left w:val="none" w:sz="0" w:space="0" w:color="auto"/>
        <w:bottom w:val="none" w:sz="0" w:space="0" w:color="auto"/>
        <w:right w:val="none" w:sz="0" w:space="0" w:color="auto"/>
      </w:divBdr>
      <w:divsChild>
        <w:div w:id="1448312203">
          <w:marLeft w:val="0"/>
          <w:marRight w:val="0"/>
          <w:marTop w:val="0"/>
          <w:marBottom w:val="0"/>
          <w:divBdr>
            <w:top w:val="none" w:sz="0" w:space="0" w:color="auto"/>
            <w:left w:val="none" w:sz="0" w:space="0" w:color="auto"/>
            <w:bottom w:val="none" w:sz="0" w:space="0" w:color="auto"/>
            <w:right w:val="none" w:sz="0" w:space="0" w:color="auto"/>
          </w:divBdr>
        </w:div>
      </w:divsChild>
    </w:div>
    <w:div w:id="1905334801">
      <w:bodyDiv w:val="1"/>
      <w:marLeft w:val="0"/>
      <w:marRight w:val="0"/>
      <w:marTop w:val="0"/>
      <w:marBottom w:val="0"/>
      <w:divBdr>
        <w:top w:val="none" w:sz="0" w:space="0" w:color="auto"/>
        <w:left w:val="none" w:sz="0" w:space="0" w:color="auto"/>
        <w:bottom w:val="none" w:sz="0" w:space="0" w:color="auto"/>
        <w:right w:val="none" w:sz="0" w:space="0" w:color="auto"/>
      </w:divBdr>
    </w:div>
    <w:div w:id="2022514242">
      <w:bodyDiv w:val="1"/>
      <w:marLeft w:val="0"/>
      <w:marRight w:val="0"/>
      <w:marTop w:val="0"/>
      <w:marBottom w:val="0"/>
      <w:divBdr>
        <w:top w:val="none" w:sz="0" w:space="0" w:color="auto"/>
        <w:left w:val="none" w:sz="0" w:space="0" w:color="auto"/>
        <w:bottom w:val="none" w:sz="0" w:space="0" w:color="auto"/>
        <w:right w:val="none" w:sz="0" w:space="0" w:color="auto"/>
      </w:divBdr>
    </w:div>
    <w:div w:id="2027635811">
      <w:bodyDiv w:val="1"/>
      <w:marLeft w:val="0"/>
      <w:marRight w:val="0"/>
      <w:marTop w:val="0"/>
      <w:marBottom w:val="0"/>
      <w:divBdr>
        <w:top w:val="none" w:sz="0" w:space="0" w:color="auto"/>
        <w:left w:val="none" w:sz="0" w:space="0" w:color="auto"/>
        <w:bottom w:val="none" w:sz="0" w:space="0" w:color="auto"/>
        <w:right w:val="none" w:sz="0" w:space="0" w:color="auto"/>
      </w:divBdr>
    </w:div>
    <w:div w:id="2124374548">
      <w:bodyDiv w:val="1"/>
      <w:marLeft w:val="0"/>
      <w:marRight w:val="0"/>
      <w:marTop w:val="0"/>
      <w:marBottom w:val="0"/>
      <w:divBdr>
        <w:top w:val="none" w:sz="0" w:space="0" w:color="auto"/>
        <w:left w:val="none" w:sz="0" w:space="0" w:color="auto"/>
        <w:bottom w:val="none" w:sz="0" w:space="0" w:color="auto"/>
        <w:right w:val="none" w:sz="0" w:space="0" w:color="auto"/>
      </w:divBdr>
    </w:div>
    <w:div w:id="2128887412">
      <w:bodyDiv w:val="1"/>
      <w:marLeft w:val="0"/>
      <w:marRight w:val="0"/>
      <w:marTop w:val="0"/>
      <w:marBottom w:val="0"/>
      <w:divBdr>
        <w:top w:val="none" w:sz="0" w:space="0" w:color="auto"/>
        <w:left w:val="none" w:sz="0" w:space="0" w:color="auto"/>
        <w:bottom w:val="none" w:sz="0" w:space="0" w:color="auto"/>
        <w:right w:val="none" w:sz="0" w:space="0" w:color="auto"/>
      </w:divBdr>
      <w:divsChild>
        <w:div w:id="1200702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954</Words>
  <Characters>5440</Characters>
  <Application>Microsoft Macintosh Word</Application>
  <DocSecurity>0</DocSecurity>
  <Lines>45</Lines>
  <Paragraphs>12</Paragraphs>
  <ScaleCrop>false</ScaleCrop>
  <Company>Key Biscayne Presbyterian Church</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Robyn Crane</dc:creator>
  <cp:lastModifiedBy>Robyn Crane</cp:lastModifiedBy>
  <cp:revision>3</cp:revision>
  <cp:lastPrinted>2013-09-09T19:20:00Z</cp:lastPrinted>
  <dcterms:created xsi:type="dcterms:W3CDTF">2013-09-21T13:58:00Z</dcterms:created>
  <dcterms:modified xsi:type="dcterms:W3CDTF">2013-09-21T14:05:00Z</dcterms:modified>
</cp:coreProperties>
</file>